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F044D" w14:textId="77777777" w:rsidR="000B1ECB" w:rsidRPr="00A93BD1" w:rsidRDefault="000B1ECB">
      <w:pPr>
        <w:pBdr>
          <w:top w:val="nil"/>
          <w:left w:val="nil"/>
          <w:bottom w:val="nil"/>
          <w:right w:val="nil"/>
          <w:between w:val="nil"/>
        </w:pBdr>
        <w:spacing w:after="0" w:line="240" w:lineRule="auto"/>
        <w:rPr>
          <w:noProof/>
          <w:color w:val="000000"/>
          <w:sz w:val="20"/>
          <w:szCs w:val="20"/>
        </w:rPr>
      </w:pPr>
    </w:p>
    <w:tbl>
      <w:tblPr>
        <w:tblStyle w:val="a3"/>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7371"/>
      </w:tblGrid>
      <w:tr w:rsidR="000B1ECB" w:rsidRPr="00A93BD1" w14:paraId="4826CCEA" w14:textId="77777777">
        <w:trPr>
          <w:trHeight w:val="300"/>
        </w:trPr>
        <w:tc>
          <w:tcPr>
            <w:tcW w:w="3114"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5334C78D" w14:textId="77777777" w:rsidR="000B1ECB" w:rsidRPr="00A93BD1" w:rsidRDefault="00A51DF1">
            <w:pPr>
              <w:pBdr>
                <w:top w:val="nil"/>
                <w:left w:val="nil"/>
                <w:bottom w:val="nil"/>
                <w:right w:val="nil"/>
                <w:between w:val="nil"/>
              </w:pBdr>
              <w:rPr>
                <w:noProof/>
                <w:color w:val="000000"/>
                <w:sz w:val="20"/>
                <w:szCs w:val="20"/>
              </w:rPr>
            </w:pPr>
            <w:r w:rsidRPr="00A93BD1">
              <w:rPr>
                <w:noProof/>
                <w:color w:val="000000"/>
                <w:sz w:val="20"/>
                <w:szCs w:val="20"/>
              </w:rPr>
              <w:t>Eriala ja õpperühm</w:t>
            </w:r>
          </w:p>
        </w:tc>
        <w:tc>
          <w:tcPr>
            <w:tcW w:w="7371"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2AD8544D" w14:textId="4F583D2E" w:rsidR="000B1ECB" w:rsidRPr="00A93BD1" w:rsidRDefault="00607D15">
            <w:pPr>
              <w:pBdr>
                <w:top w:val="nil"/>
                <w:left w:val="nil"/>
                <w:bottom w:val="nil"/>
                <w:right w:val="nil"/>
                <w:between w:val="nil"/>
              </w:pBdr>
              <w:rPr>
                <w:b/>
                <w:noProof/>
                <w:color w:val="000000"/>
                <w:sz w:val="20"/>
                <w:szCs w:val="20"/>
              </w:rPr>
            </w:pPr>
            <w:bookmarkStart w:id="0" w:name="_heading=h.gjdgxs" w:colFirst="0" w:colLast="0"/>
            <w:bookmarkEnd w:id="0"/>
            <w:r w:rsidRPr="00A93BD1">
              <w:rPr>
                <w:b/>
                <w:noProof/>
                <w:color w:val="000000"/>
                <w:sz w:val="20"/>
                <w:szCs w:val="20"/>
              </w:rPr>
              <w:t>OT229</w:t>
            </w:r>
          </w:p>
        </w:tc>
      </w:tr>
      <w:tr w:rsidR="000B1ECB" w:rsidRPr="00A93BD1" w14:paraId="5475C9DE" w14:textId="77777777">
        <w:trPr>
          <w:trHeight w:val="300"/>
        </w:trPr>
        <w:tc>
          <w:tcPr>
            <w:tcW w:w="3114"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138FF6AA" w14:textId="77777777" w:rsidR="000B1ECB" w:rsidRPr="00A93BD1" w:rsidRDefault="00A51DF1">
            <w:pPr>
              <w:pBdr>
                <w:top w:val="nil"/>
                <w:left w:val="nil"/>
                <w:bottom w:val="nil"/>
                <w:right w:val="nil"/>
                <w:between w:val="nil"/>
              </w:pBdr>
              <w:rPr>
                <w:noProof/>
                <w:color w:val="000000"/>
                <w:sz w:val="20"/>
                <w:szCs w:val="20"/>
              </w:rPr>
            </w:pPr>
            <w:r w:rsidRPr="00A93BD1">
              <w:rPr>
                <w:noProof/>
                <w:color w:val="000000"/>
                <w:sz w:val="20"/>
                <w:szCs w:val="20"/>
              </w:rPr>
              <w:t>Praktika nimetus ja periood</w:t>
            </w:r>
          </w:p>
        </w:tc>
        <w:tc>
          <w:tcPr>
            <w:tcW w:w="7371"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14F6A071" w14:textId="3E74B7DF" w:rsidR="000B1ECB" w:rsidRPr="00A93BD1" w:rsidRDefault="00A51DF1">
            <w:pPr>
              <w:pBdr>
                <w:top w:val="nil"/>
                <w:left w:val="nil"/>
                <w:bottom w:val="nil"/>
                <w:right w:val="nil"/>
                <w:between w:val="nil"/>
              </w:pBdr>
              <w:rPr>
                <w:noProof/>
                <w:color w:val="000000"/>
                <w:sz w:val="20"/>
                <w:szCs w:val="20"/>
              </w:rPr>
            </w:pPr>
            <w:r w:rsidRPr="00A93BD1">
              <w:rPr>
                <w:noProof/>
                <w:sz w:val="20"/>
                <w:szCs w:val="20"/>
              </w:rPr>
              <w:t>Erialapraktika</w:t>
            </w:r>
            <w:r w:rsidR="00D7603F" w:rsidRPr="00A93BD1">
              <w:rPr>
                <w:noProof/>
                <w:sz w:val="20"/>
                <w:szCs w:val="20"/>
              </w:rPr>
              <w:t xml:space="preserve">, </w:t>
            </w:r>
            <w:r w:rsidR="009B2AA3">
              <w:rPr>
                <w:b/>
                <w:noProof/>
                <w:sz w:val="20"/>
                <w:szCs w:val="20"/>
              </w:rPr>
              <w:t>13</w:t>
            </w:r>
            <w:r w:rsidR="00501368">
              <w:rPr>
                <w:b/>
                <w:noProof/>
                <w:sz w:val="20"/>
                <w:szCs w:val="20"/>
              </w:rPr>
              <w:t>.</w:t>
            </w:r>
            <w:r w:rsidR="009B2AA3">
              <w:rPr>
                <w:b/>
                <w:noProof/>
                <w:sz w:val="20"/>
                <w:szCs w:val="20"/>
              </w:rPr>
              <w:t>11</w:t>
            </w:r>
            <w:r w:rsidR="00501368">
              <w:rPr>
                <w:b/>
                <w:noProof/>
                <w:sz w:val="20"/>
                <w:szCs w:val="20"/>
              </w:rPr>
              <w:t>.2023 - 2</w:t>
            </w:r>
            <w:r w:rsidR="009B2AA3">
              <w:rPr>
                <w:b/>
                <w:noProof/>
                <w:sz w:val="20"/>
                <w:szCs w:val="20"/>
              </w:rPr>
              <w:t>9</w:t>
            </w:r>
            <w:r w:rsidR="00501368">
              <w:rPr>
                <w:b/>
                <w:noProof/>
                <w:sz w:val="20"/>
                <w:szCs w:val="20"/>
              </w:rPr>
              <w:t>.</w:t>
            </w:r>
            <w:r w:rsidR="009B2AA3">
              <w:rPr>
                <w:b/>
                <w:noProof/>
                <w:sz w:val="20"/>
                <w:szCs w:val="20"/>
              </w:rPr>
              <w:t>02</w:t>
            </w:r>
            <w:r w:rsidR="00501368">
              <w:rPr>
                <w:b/>
                <w:noProof/>
                <w:sz w:val="20"/>
                <w:szCs w:val="20"/>
              </w:rPr>
              <w:t>.2024</w:t>
            </w:r>
            <w:r w:rsidR="00D7603F" w:rsidRPr="00A93BD1">
              <w:rPr>
                <w:b/>
                <w:noProof/>
                <w:sz w:val="20"/>
                <w:szCs w:val="20"/>
              </w:rPr>
              <w:t xml:space="preserve"> </w:t>
            </w:r>
            <w:r w:rsidR="00D7603F" w:rsidRPr="00A93BD1">
              <w:rPr>
                <w:noProof/>
                <w:sz w:val="20"/>
                <w:szCs w:val="20"/>
              </w:rPr>
              <w:t xml:space="preserve">  </w:t>
            </w:r>
          </w:p>
        </w:tc>
      </w:tr>
      <w:tr w:rsidR="000B1ECB" w:rsidRPr="00A93BD1" w14:paraId="68EF341B" w14:textId="77777777">
        <w:trPr>
          <w:trHeight w:val="300"/>
        </w:trPr>
        <w:tc>
          <w:tcPr>
            <w:tcW w:w="3114"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45CE3A0A" w14:textId="77777777" w:rsidR="000B1ECB" w:rsidRPr="00A93BD1" w:rsidRDefault="00A51DF1">
            <w:pPr>
              <w:pBdr>
                <w:top w:val="nil"/>
                <w:left w:val="nil"/>
                <w:bottom w:val="nil"/>
                <w:right w:val="nil"/>
                <w:between w:val="nil"/>
              </w:pBdr>
              <w:rPr>
                <w:noProof/>
                <w:color w:val="000000"/>
                <w:sz w:val="20"/>
                <w:szCs w:val="20"/>
              </w:rPr>
            </w:pPr>
            <w:r w:rsidRPr="00A93BD1">
              <w:rPr>
                <w:noProof/>
                <w:color w:val="000000"/>
                <w:sz w:val="20"/>
                <w:szCs w:val="20"/>
              </w:rPr>
              <w:t>Õpilase nimi, telefon, e-post</w:t>
            </w:r>
          </w:p>
        </w:tc>
        <w:tc>
          <w:tcPr>
            <w:tcW w:w="7371"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13957D28" w14:textId="42B42EAB" w:rsidR="000B1ECB" w:rsidRPr="00A93BD1" w:rsidRDefault="0046512A">
            <w:pPr>
              <w:pBdr>
                <w:top w:val="nil"/>
                <w:left w:val="nil"/>
                <w:bottom w:val="nil"/>
                <w:right w:val="nil"/>
                <w:between w:val="nil"/>
              </w:pBdr>
              <w:rPr>
                <w:noProof/>
                <w:color w:val="000000"/>
                <w:sz w:val="20"/>
                <w:szCs w:val="20"/>
              </w:rPr>
            </w:pPr>
            <w:r>
              <w:rPr>
                <w:noProof/>
                <w:color w:val="000000"/>
                <w:sz w:val="20"/>
                <w:szCs w:val="20"/>
              </w:rPr>
              <w:t>Heidy Õiglane, 53012351, oiglaneheidy@gmail.com</w:t>
            </w:r>
          </w:p>
        </w:tc>
      </w:tr>
      <w:tr w:rsidR="000B1ECB" w:rsidRPr="00A93BD1" w14:paraId="5B754691" w14:textId="77777777">
        <w:trPr>
          <w:trHeight w:val="300"/>
        </w:trPr>
        <w:tc>
          <w:tcPr>
            <w:tcW w:w="3114"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3BAEE213" w14:textId="77777777" w:rsidR="000B1ECB" w:rsidRPr="00A93BD1" w:rsidRDefault="00A51DF1">
            <w:pPr>
              <w:pBdr>
                <w:top w:val="nil"/>
                <w:left w:val="nil"/>
                <w:bottom w:val="nil"/>
                <w:right w:val="nil"/>
                <w:between w:val="nil"/>
              </w:pBdr>
              <w:rPr>
                <w:noProof/>
                <w:color w:val="000000"/>
                <w:sz w:val="20"/>
                <w:szCs w:val="20"/>
              </w:rPr>
            </w:pPr>
            <w:r w:rsidRPr="00A93BD1">
              <w:rPr>
                <w:noProof/>
                <w:color w:val="000000"/>
                <w:sz w:val="20"/>
                <w:szCs w:val="20"/>
              </w:rPr>
              <w:t>Koolipoolse praktikajuhendaja nimi, telefon, e-post</w:t>
            </w:r>
          </w:p>
        </w:tc>
        <w:tc>
          <w:tcPr>
            <w:tcW w:w="7371"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3F23CCD1" w14:textId="77777777" w:rsidR="000B1ECB" w:rsidRPr="00A93BD1" w:rsidRDefault="00A51DF1">
            <w:pPr>
              <w:pBdr>
                <w:top w:val="nil"/>
                <w:left w:val="nil"/>
                <w:bottom w:val="nil"/>
                <w:right w:val="nil"/>
                <w:between w:val="nil"/>
              </w:pBdr>
              <w:rPr>
                <w:noProof/>
                <w:color w:val="000000"/>
                <w:sz w:val="20"/>
                <w:szCs w:val="20"/>
              </w:rPr>
            </w:pPr>
            <w:r w:rsidRPr="00A93BD1">
              <w:rPr>
                <w:noProof/>
                <w:color w:val="000000"/>
                <w:sz w:val="20"/>
                <w:szCs w:val="20"/>
              </w:rPr>
              <w:t xml:space="preserve">Hille Raud, </w:t>
            </w:r>
            <w:hyperlink r:id="rId8">
              <w:r w:rsidRPr="00A93BD1">
                <w:rPr>
                  <w:noProof/>
                  <w:color w:val="0000FF"/>
                  <w:sz w:val="20"/>
                  <w:szCs w:val="20"/>
                  <w:u w:val="single"/>
                </w:rPr>
                <w:t>hilleraud@tmk.edu.ee</w:t>
              </w:r>
            </w:hyperlink>
            <w:r w:rsidRPr="00A93BD1">
              <w:rPr>
                <w:noProof/>
                <w:color w:val="000000"/>
                <w:sz w:val="20"/>
                <w:szCs w:val="20"/>
              </w:rPr>
              <w:t xml:space="preserve"> </w:t>
            </w:r>
          </w:p>
        </w:tc>
      </w:tr>
      <w:tr w:rsidR="000B1ECB" w:rsidRPr="00A93BD1" w14:paraId="614FBF2F" w14:textId="77777777">
        <w:trPr>
          <w:trHeight w:val="300"/>
        </w:trPr>
        <w:tc>
          <w:tcPr>
            <w:tcW w:w="3114"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3D20FDF2" w14:textId="77777777" w:rsidR="000B1ECB" w:rsidRPr="00A93BD1" w:rsidRDefault="00A51DF1">
            <w:pPr>
              <w:pBdr>
                <w:top w:val="nil"/>
                <w:left w:val="nil"/>
                <w:bottom w:val="nil"/>
                <w:right w:val="nil"/>
                <w:between w:val="nil"/>
              </w:pBdr>
              <w:rPr>
                <w:noProof/>
                <w:color w:val="000000"/>
                <w:sz w:val="20"/>
                <w:szCs w:val="20"/>
              </w:rPr>
            </w:pPr>
            <w:r w:rsidRPr="00A93BD1">
              <w:rPr>
                <w:noProof/>
                <w:color w:val="000000"/>
                <w:sz w:val="20"/>
                <w:szCs w:val="20"/>
              </w:rPr>
              <w:t>Praktikakoht, praktikakohapoolse juhendaja nimi, telefon, e-post</w:t>
            </w:r>
          </w:p>
        </w:tc>
        <w:tc>
          <w:tcPr>
            <w:tcW w:w="7371"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35BAFB84" w14:textId="6DC5E25A" w:rsidR="000B1ECB" w:rsidRPr="0046512A" w:rsidRDefault="0046512A" w:rsidP="0046512A">
            <w:pPr>
              <w:pStyle w:val="NormalWeb"/>
              <w:spacing w:line="480" w:lineRule="auto"/>
            </w:pPr>
            <w:r>
              <w:rPr>
                <w:noProof/>
                <w:color w:val="000000"/>
                <w:sz w:val="20"/>
                <w:szCs w:val="20"/>
              </w:rPr>
              <w:t xml:space="preserve">Viru Maakohus, Annely Eesmaa, </w:t>
            </w:r>
            <w:r>
              <w:rPr>
                <w:rFonts w:ascii="Calibri" w:hAnsi="Calibri" w:cs="Calibri"/>
                <w:sz w:val="22"/>
                <w:szCs w:val="22"/>
              </w:rPr>
              <w:t>620 0100</w:t>
            </w:r>
            <w:r>
              <w:rPr>
                <w:rFonts w:ascii="Calibri" w:hAnsi="Calibri" w:cs="Calibri"/>
                <w:sz w:val="22"/>
                <w:szCs w:val="22"/>
                <w:lang w:val="et-EE"/>
              </w:rPr>
              <w:t>, Annely.eesmaa@kohus.ee</w:t>
            </w:r>
          </w:p>
        </w:tc>
      </w:tr>
      <w:tr w:rsidR="000B1ECB" w:rsidRPr="00A93BD1" w14:paraId="4F37FC48" w14:textId="77777777">
        <w:trPr>
          <w:trHeight w:val="300"/>
        </w:trPr>
        <w:tc>
          <w:tcPr>
            <w:tcW w:w="3114"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4B664BCF" w14:textId="77777777" w:rsidR="000B1ECB" w:rsidRPr="00A93BD1" w:rsidRDefault="00A51DF1">
            <w:pPr>
              <w:pBdr>
                <w:top w:val="nil"/>
                <w:left w:val="nil"/>
                <w:bottom w:val="nil"/>
                <w:right w:val="nil"/>
                <w:between w:val="nil"/>
              </w:pBdr>
              <w:rPr>
                <w:b/>
                <w:noProof/>
                <w:color w:val="000000"/>
                <w:sz w:val="20"/>
                <w:szCs w:val="20"/>
              </w:rPr>
            </w:pPr>
            <w:r w:rsidRPr="00A93BD1">
              <w:rPr>
                <w:b/>
                <w:noProof/>
                <w:color w:val="000000"/>
                <w:sz w:val="20"/>
                <w:szCs w:val="20"/>
              </w:rPr>
              <w:t>Praktika eesmärk</w:t>
            </w:r>
          </w:p>
        </w:tc>
        <w:tc>
          <w:tcPr>
            <w:tcW w:w="7371"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7B719AB6" w14:textId="77777777" w:rsidR="00E97F80" w:rsidRPr="00A93BD1" w:rsidRDefault="00E97F80" w:rsidP="00E97F80">
            <w:pPr>
              <w:widowControl w:val="0"/>
              <w:spacing w:before="11" w:line="243" w:lineRule="auto"/>
              <w:ind w:right="81"/>
              <w:jc w:val="both"/>
              <w:rPr>
                <w:noProof/>
                <w:sz w:val="20"/>
                <w:szCs w:val="20"/>
              </w:rPr>
            </w:pPr>
            <w:r w:rsidRPr="00A93BD1">
              <w:rPr>
                <w:noProof/>
                <w:sz w:val="20"/>
                <w:szCs w:val="20"/>
              </w:rPr>
              <w:t>Praktika on tasemeõppe osa, mille ajal õpilane täidab töökeskkonnas juhendaja/mentori* suunamisel  kindlate õpieesmärkidega töö- ja õppeülesandeid. Õpetusega taotletakse, et õppija tuleb toime õigusteenuse toetamistegevustega ja õigusnõustamise assisteerimisega vastavalt õigusaktides sätestatud ja organisatsioonis kehtestatud nõuetele.</w:t>
            </w:r>
          </w:p>
          <w:p w14:paraId="50493B47" w14:textId="77777777" w:rsidR="00E97F80" w:rsidRPr="00A93BD1" w:rsidRDefault="00E97F80" w:rsidP="00E97F80">
            <w:pPr>
              <w:widowControl w:val="0"/>
              <w:spacing w:before="11" w:line="243" w:lineRule="auto"/>
              <w:ind w:right="81"/>
              <w:jc w:val="both"/>
              <w:rPr>
                <w:noProof/>
                <w:sz w:val="20"/>
                <w:szCs w:val="20"/>
              </w:rPr>
            </w:pPr>
            <w:r w:rsidRPr="00A93BD1">
              <w:rPr>
                <w:noProof/>
                <w:sz w:val="20"/>
                <w:szCs w:val="20"/>
              </w:rPr>
              <w:t xml:space="preserve">Praktika käigus kinnistab õpilane teoreetilisi teadmisi  ja täiendab praktilisi oskusi ning kujundab hoiakuid. </w:t>
            </w:r>
          </w:p>
          <w:p w14:paraId="2473FE78" w14:textId="77777777" w:rsidR="00E97F80" w:rsidRPr="00A93BD1" w:rsidRDefault="00E97F80" w:rsidP="00E97F80">
            <w:pPr>
              <w:widowControl w:val="0"/>
              <w:spacing w:before="7"/>
              <w:ind w:left="136"/>
              <w:rPr>
                <w:noProof/>
                <w:sz w:val="20"/>
                <w:szCs w:val="20"/>
              </w:rPr>
            </w:pPr>
            <w:r w:rsidRPr="00A93BD1">
              <w:rPr>
                <w:noProof/>
                <w:sz w:val="20"/>
                <w:szCs w:val="20"/>
              </w:rPr>
              <w:t xml:space="preserve">Praktikal õpilane: </w:t>
            </w:r>
          </w:p>
          <w:p w14:paraId="10F5F5BF" w14:textId="77777777" w:rsidR="00E97F80" w:rsidRPr="00A93BD1" w:rsidRDefault="00E97F80" w:rsidP="00E97F80">
            <w:pPr>
              <w:widowControl w:val="0"/>
              <w:spacing w:before="8" w:line="243" w:lineRule="auto"/>
              <w:ind w:left="136" w:right="197"/>
              <w:rPr>
                <w:noProof/>
                <w:sz w:val="20"/>
                <w:szCs w:val="20"/>
              </w:rPr>
            </w:pPr>
            <w:r w:rsidRPr="00A93BD1">
              <w:rPr>
                <w:noProof/>
                <w:sz w:val="20"/>
                <w:szCs w:val="20"/>
              </w:rPr>
              <w:t xml:space="preserve">● tutvub praktikaorganisatsiooni tööga ja õigusvaldkonna korraldusega ning rakendab õpitud teoreetilisi teadmisi praktikaülesannete täitmisel;  </w:t>
            </w:r>
          </w:p>
          <w:p w14:paraId="46E1640C" w14:textId="77777777" w:rsidR="00E97F80" w:rsidRPr="00A93BD1" w:rsidRDefault="00E97F80" w:rsidP="00E97F80">
            <w:pPr>
              <w:widowControl w:val="0"/>
              <w:spacing w:before="8"/>
              <w:ind w:left="136"/>
              <w:rPr>
                <w:noProof/>
                <w:sz w:val="20"/>
                <w:szCs w:val="20"/>
              </w:rPr>
            </w:pPr>
            <w:r w:rsidRPr="00A93BD1">
              <w:rPr>
                <w:noProof/>
                <w:sz w:val="20"/>
                <w:szCs w:val="20"/>
              </w:rPr>
              <w:t>● harjub töökeskkonnaga ning kinnistab õpitud teoreetilisi teadmisi praktikas ja omandab oskused lihtsamate õiguslike küsimuste lahendamiseks ning õigusspetsialisti assisteerimiseks;</w:t>
            </w:r>
          </w:p>
          <w:p w14:paraId="4FC7FB06" w14:textId="77777777" w:rsidR="00E97F80" w:rsidRPr="00A93BD1" w:rsidRDefault="00E97F80" w:rsidP="00E97F80">
            <w:pPr>
              <w:widowControl w:val="0"/>
              <w:spacing w:before="11"/>
              <w:ind w:left="136"/>
              <w:rPr>
                <w:noProof/>
                <w:sz w:val="20"/>
                <w:szCs w:val="20"/>
              </w:rPr>
            </w:pPr>
            <w:r w:rsidRPr="00A93BD1">
              <w:rPr>
                <w:noProof/>
                <w:sz w:val="20"/>
                <w:szCs w:val="20"/>
              </w:rPr>
              <w:t xml:space="preserve">● omandab oskused õigusdokumentide koostamiseks ja dokumentide menetlemiseks; </w:t>
            </w:r>
          </w:p>
          <w:p w14:paraId="22F5EAA8" w14:textId="45F5E6C7" w:rsidR="000B1ECB" w:rsidRPr="00A93BD1" w:rsidRDefault="00E97F80" w:rsidP="00E97F80">
            <w:pPr>
              <w:pBdr>
                <w:top w:val="nil"/>
                <w:left w:val="nil"/>
                <w:bottom w:val="nil"/>
                <w:right w:val="nil"/>
                <w:between w:val="nil"/>
              </w:pBdr>
              <w:ind w:left="172"/>
              <w:rPr>
                <w:noProof/>
                <w:color w:val="000000"/>
                <w:sz w:val="20"/>
                <w:szCs w:val="20"/>
                <w:highlight w:val="yellow"/>
              </w:rPr>
            </w:pPr>
            <w:r w:rsidRPr="00A93BD1">
              <w:rPr>
                <w:noProof/>
                <w:sz w:val="20"/>
                <w:szCs w:val="20"/>
              </w:rPr>
              <w:t>● arendab suhtlemisoskust kolleegidega ja klientidega/külastajatega sh. vajadusel erialases inglise  ja/või vene   keeles ning  kogub motivatsiooni kutsealaseks tööks valmistumisel.</w:t>
            </w:r>
            <w:r w:rsidR="00A51DF1" w:rsidRPr="00A93BD1">
              <w:rPr>
                <w:b/>
                <w:noProof/>
                <w:sz w:val="20"/>
                <w:szCs w:val="20"/>
                <w:highlight w:val="yellow"/>
              </w:rPr>
              <w:t xml:space="preserve"> </w:t>
            </w:r>
          </w:p>
        </w:tc>
      </w:tr>
      <w:tr w:rsidR="00816637" w:rsidRPr="00A93BD1" w14:paraId="22C399ED" w14:textId="77777777" w:rsidTr="00816637">
        <w:trPr>
          <w:trHeight w:val="993"/>
        </w:trPr>
        <w:tc>
          <w:tcPr>
            <w:tcW w:w="3114"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35F4303C" w14:textId="19DAC3B9" w:rsidR="00816637" w:rsidRPr="00A93BD1" w:rsidRDefault="00816637">
            <w:pPr>
              <w:pBdr>
                <w:top w:val="nil"/>
                <w:left w:val="nil"/>
                <w:bottom w:val="nil"/>
                <w:right w:val="nil"/>
                <w:between w:val="nil"/>
              </w:pBdr>
              <w:rPr>
                <w:b/>
                <w:noProof/>
                <w:color w:val="000000"/>
                <w:sz w:val="20"/>
                <w:szCs w:val="20"/>
              </w:rPr>
            </w:pPr>
            <w:r w:rsidRPr="00A93BD1">
              <w:rPr>
                <w:b/>
                <w:noProof/>
                <w:color w:val="000000"/>
                <w:sz w:val="20"/>
                <w:szCs w:val="20"/>
              </w:rPr>
              <w:t>Praktika maht</w:t>
            </w:r>
          </w:p>
        </w:tc>
        <w:tc>
          <w:tcPr>
            <w:tcW w:w="7371" w:type="dxa"/>
            <w:tcBorders>
              <w:top w:val="single" w:sz="4" w:space="0" w:color="17365D"/>
              <w:left w:val="single" w:sz="4" w:space="0" w:color="17365D"/>
              <w:bottom w:val="single" w:sz="4" w:space="0" w:color="17365D"/>
              <w:right w:val="single" w:sz="4" w:space="0" w:color="17365D"/>
            </w:tcBorders>
            <w:shd w:val="clear" w:color="auto" w:fill="auto"/>
            <w:tcMar>
              <w:top w:w="0" w:type="dxa"/>
              <w:left w:w="108" w:type="dxa"/>
              <w:bottom w:w="0" w:type="dxa"/>
              <w:right w:w="108" w:type="dxa"/>
            </w:tcMar>
            <w:vAlign w:val="center"/>
          </w:tcPr>
          <w:p w14:paraId="748BAA7B" w14:textId="7D5CD50B" w:rsidR="00816637" w:rsidRPr="00A93BD1" w:rsidRDefault="00EE0D96" w:rsidP="00816637">
            <w:pPr>
              <w:rPr>
                <w:b/>
                <w:noProof/>
                <w:sz w:val="20"/>
                <w:szCs w:val="20"/>
              </w:rPr>
            </w:pPr>
            <w:r>
              <w:rPr>
                <w:b/>
                <w:noProof/>
                <w:sz w:val="20"/>
                <w:szCs w:val="20"/>
              </w:rPr>
              <w:t>30 EKAP, 780 ak.t. (585 as.t.)</w:t>
            </w:r>
            <w:r w:rsidR="002B7729">
              <w:rPr>
                <w:b/>
                <w:noProof/>
                <w:sz w:val="20"/>
                <w:szCs w:val="20"/>
              </w:rPr>
              <w:t xml:space="preserve">, </w:t>
            </w:r>
            <w:r w:rsidR="00816637" w:rsidRPr="00A93BD1">
              <w:rPr>
                <w:b/>
                <w:noProof/>
                <w:sz w:val="20"/>
                <w:szCs w:val="20"/>
              </w:rPr>
              <w:t>mis jaguneb:</w:t>
            </w:r>
          </w:p>
          <w:p w14:paraId="2D1838E8" w14:textId="77777777" w:rsidR="00816637" w:rsidRPr="00A93BD1" w:rsidRDefault="00816637" w:rsidP="00816637">
            <w:pPr>
              <w:rPr>
                <w:b/>
                <w:noProof/>
                <w:sz w:val="20"/>
                <w:szCs w:val="20"/>
              </w:rPr>
            </w:pPr>
            <w:r w:rsidRPr="00A93BD1">
              <w:rPr>
                <w:b/>
                <w:noProof/>
                <w:sz w:val="20"/>
                <w:szCs w:val="20"/>
              </w:rPr>
              <w:t>- 45 ak.t (35 as.t) aruande koostamine</w:t>
            </w:r>
          </w:p>
          <w:p w14:paraId="154BD874" w14:textId="77777777" w:rsidR="00816637" w:rsidRPr="00A93BD1" w:rsidRDefault="00816637" w:rsidP="00816637">
            <w:pPr>
              <w:rPr>
                <w:b/>
                <w:noProof/>
                <w:sz w:val="20"/>
                <w:szCs w:val="20"/>
              </w:rPr>
            </w:pPr>
            <w:r w:rsidRPr="00A93BD1">
              <w:rPr>
                <w:b/>
                <w:noProof/>
                <w:sz w:val="20"/>
                <w:szCs w:val="20"/>
              </w:rPr>
              <w:t xml:space="preserve">- 26 ak.t (17 as.t.) õigusnõustamise harjutuspäev  </w:t>
            </w:r>
          </w:p>
          <w:p w14:paraId="19BB8826" w14:textId="70552FBE" w:rsidR="00816637" w:rsidRPr="00A93BD1" w:rsidRDefault="00816637" w:rsidP="00816637">
            <w:pPr>
              <w:rPr>
                <w:b/>
                <w:noProof/>
                <w:sz w:val="20"/>
                <w:szCs w:val="20"/>
              </w:rPr>
            </w:pPr>
            <w:r w:rsidRPr="00A93BD1">
              <w:rPr>
                <w:b/>
                <w:noProof/>
                <w:sz w:val="20"/>
                <w:szCs w:val="20"/>
              </w:rPr>
              <w:t xml:space="preserve">- </w:t>
            </w:r>
            <w:r w:rsidR="00D33352">
              <w:rPr>
                <w:b/>
                <w:noProof/>
                <w:sz w:val="20"/>
                <w:szCs w:val="20"/>
              </w:rPr>
              <w:t>709</w:t>
            </w:r>
            <w:r w:rsidR="009B2AA3">
              <w:rPr>
                <w:b/>
                <w:noProof/>
                <w:sz w:val="20"/>
                <w:szCs w:val="20"/>
              </w:rPr>
              <w:t xml:space="preserve"> </w:t>
            </w:r>
            <w:r w:rsidRPr="00A93BD1">
              <w:rPr>
                <w:b/>
                <w:noProof/>
                <w:sz w:val="20"/>
                <w:szCs w:val="20"/>
              </w:rPr>
              <w:t>ak.t (</w:t>
            </w:r>
            <w:r w:rsidR="00D33352">
              <w:rPr>
                <w:b/>
                <w:noProof/>
                <w:sz w:val="20"/>
                <w:szCs w:val="20"/>
              </w:rPr>
              <w:t xml:space="preserve">533 </w:t>
            </w:r>
            <w:r w:rsidRPr="00A93BD1">
              <w:rPr>
                <w:b/>
                <w:noProof/>
                <w:sz w:val="20"/>
                <w:szCs w:val="20"/>
              </w:rPr>
              <w:t>as.t) praktikakohas praktika sooritamine:</w:t>
            </w:r>
          </w:p>
          <w:p w14:paraId="73EB3E58" w14:textId="77777777" w:rsidR="00816637" w:rsidRPr="00A93BD1" w:rsidRDefault="00816637">
            <w:pPr>
              <w:widowControl w:val="0"/>
              <w:spacing w:before="11" w:line="242" w:lineRule="auto"/>
              <w:ind w:left="136" w:right="19"/>
              <w:jc w:val="both"/>
              <w:rPr>
                <w:noProof/>
                <w:sz w:val="20"/>
                <w:szCs w:val="20"/>
              </w:rPr>
            </w:pPr>
          </w:p>
        </w:tc>
      </w:tr>
    </w:tbl>
    <w:tbl>
      <w:tblPr>
        <w:tblW w:w="10490" w:type="dxa"/>
        <w:tblInd w:w="-10" w:type="dxa"/>
        <w:tblCellMar>
          <w:left w:w="70" w:type="dxa"/>
          <w:right w:w="70" w:type="dxa"/>
        </w:tblCellMar>
        <w:tblLook w:val="04A0" w:firstRow="1" w:lastRow="0" w:firstColumn="1" w:lastColumn="0" w:noHBand="0" w:noVBand="1"/>
      </w:tblPr>
      <w:tblGrid>
        <w:gridCol w:w="3058"/>
        <w:gridCol w:w="5004"/>
        <w:gridCol w:w="694"/>
        <w:gridCol w:w="657"/>
        <w:gridCol w:w="1077"/>
      </w:tblGrid>
      <w:tr w:rsidR="00816637" w:rsidRPr="00A93BD1" w14:paraId="22758BF1" w14:textId="77777777" w:rsidTr="00816637">
        <w:trPr>
          <w:trHeight w:val="710"/>
        </w:trPr>
        <w:tc>
          <w:tcPr>
            <w:tcW w:w="3058" w:type="dxa"/>
            <w:tcBorders>
              <w:top w:val="single" w:sz="8" w:space="0" w:color="auto"/>
              <w:left w:val="single" w:sz="8" w:space="0" w:color="auto"/>
              <w:bottom w:val="nil"/>
              <w:right w:val="nil"/>
            </w:tcBorders>
            <w:shd w:val="clear" w:color="000000" w:fill="7030A0"/>
            <w:vAlign w:val="center"/>
            <w:hideMark/>
          </w:tcPr>
          <w:p w14:paraId="174754D7" w14:textId="77777777" w:rsidR="00816637" w:rsidRPr="00A93BD1" w:rsidRDefault="00816637" w:rsidP="001B7890">
            <w:pPr>
              <w:jc w:val="center"/>
              <w:rPr>
                <w:b/>
                <w:bCs/>
                <w:noProof/>
                <w:color w:val="FFFFFF"/>
                <w:sz w:val="18"/>
                <w:szCs w:val="18"/>
              </w:rPr>
            </w:pPr>
            <w:r w:rsidRPr="00A93BD1">
              <w:rPr>
                <w:b/>
                <w:bCs/>
                <w:noProof/>
                <w:color w:val="FFFFFF"/>
                <w:sz w:val="18"/>
                <w:szCs w:val="18"/>
              </w:rPr>
              <w:t>Tallinna Majanduskool              õppekava: õigusassistent</w:t>
            </w:r>
          </w:p>
        </w:tc>
        <w:tc>
          <w:tcPr>
            <w:tcW w:w="5004" w:type="dxa"/>
            <w:tcBorders>
              <w:top w:val="single" w:sz="8" w:space="0" w:color="auto"/>
              <w:left w:val="single" w:sz="4" w:space="0" w:color="auto"/>
              <w:bottom w:val="single" w:sz="4" w:space="0" w:color="auto"/>
              <w:right w:val="single" w:sz="4" w:space="0" w:color="auto"/>
            </w:tcBorders>
            <w:shd w:val="clear" w:color="000000" w:fill="CCCCFF"/>
            <w:vAlign w:val="bottom"/>
            <w:hideMark/>
          </w:tcPr>
          <w:p w14:paraId="268E7F8B" w14:textId="77777777" w:rsidR="00816637" w:rsidRPr="00A93BD1" w:rsidRDefault="00816637" w:rsidP="001B7890">
            <w:pPr>
              <w:jc w:val="center"/>
              <w:rPr>
                <w:noProof/>
                <w:color w:val="000000"/>
                <w:sz w:val="18"/>
                <w:szCs w:val="18"/>
              </w:rPr>
            </w:pPr>
            <w:r w:rsidRPr="00A93BD1">
              <w:rPr>
                <w:noProof/>
                <w:color w:val="000000"/>
                <w:sz w:val="18"/>
                <w:szCs w:val="18"/>
              </w:rPr>
              <w:t>Praktika teemad ja kestvus</w:t>
            </w:r>
          </w:p>
        </w:tc>
        <w:tc>
          <w:tcPr>
            <w:tcW w:w="694" w:type="dxa"/>
            <w:tcBorders>
              <w:top w:val="single" w:sz="8" w:space="0" w:color="auto"/>
              <w:left w:val="nil"/>
              <w:bottom w:val="single" w:sz="4" w:space="0" w:color="auto"/>
              <w:right w:val="single" w:sz="4" w:space="0" w:color="auto"/>
            </w:tcBorders>
            <w:shd w:val="clear" w:color="000000" w:fill="CCCCFF"/>
            <w:vAlign w:val="center"/>
            <w:hideMark/>
          </w:tcPr>
          <w:p w14:paraId="43BFBD41" w14:textId="77777777" w:rsidR="00816637" w:rsidRPr="00A93BD1" w:rsidRDefault="00816637" w:rsidP="001B7890">
            <w:pPr>
              <w:jc w:val="center"/>
              <w:rPr>
                <w:noProof/>
                <w:color w:val="000000"/>
                <w:sz w:val="18"/>
                <w:szCs w:val="18"/>
              </w:rPr>
            </w:pPr>
            <w:r w:rsidRPr="00A93BD1">
              <w:rPr>
                <w:noProof/>
                <w:color w:val="000000"/>
                <w:sz w:val="18"/>
                <w:szCs w:val="18"/>
              </w:rPr>
              <w:t>30 EKAP</w:t>
            </w:r>
          </w:p>
        </w:tc>
        <w:tc>
          <w:tcPr>
            <w:tcW w:w="657" w:type="dxa"/>
            <w:tcBorders>
              <w:top w:val="single" w:sz="8" w:space="0" w:color="auto"/>
              <w:left w:val="nil"/>
              <w:bottom w:val="single" w:sz="4" w:space="0" w:color="auto"/>
              <w:right w:val="single" w:sz="4" w:space="0" w:color="auto"/>
            </w:tcBorders>
            <w:shd w:val="clear" w:color="000000" w:fill="CCCCFF"/>
            <w:vAlign w:val="bottom"/>
            <w:hideMark/>
          </w:tcPr>
          <w:p w14:paraId="2DCC4493" w14:textId="77777777" w:rsidR="00816637" w:rsidRPr="00A93BD1" w:rsidRDefault="00816637" w:rsidP="001B7890">
            <w:pPr>
              <w:jc w:val="center"/>
              <w:rPr>
                <w:noProof/>
                <w:color w:val="000000"/>
                <w:sz w:val="18"/>
                <w:szCs w:val="18"/>
              </w:rPr>
            </w:pPr>
            <w:r w:rsidRPr="00A93BD1">
              <w:rPr>
                <w:noProof/>
                <w:color w:val="000000"/>
                <w:sz w:val="18"/>
                <w:szCs w:val="18"/>
              </w:rPr>
              <w:t>533 astr.t.</w:t>
            </w:r>
          </w:p>
        </w:tc>
        <w:tc>
          <w:tcPr>
            <w:tcW w:w="1077" w:type="dxa"/>
            <w:vMerge w:val="restart"/>
            <w:tcBorders>
              <w:top w:val="single" w:sz="8" w:space="0" w:color="auto"/>
              <w:left w:val="single" w:sz="4" w:space="0" w:color="auto"/>
              <w:bottom w:val="single" w:sz="8" w:space="0" w:color="000000"/>
              <w:right w:val="single" w:sz="8" w:space="0" w:color="auto"/>
            </w:tcBorders>
            <w:shd w:val="clear" w:color="000000" w:fill="CCCCFF"/>
            <w:textDirection w:val="btLr"/>
            <w:vAlign w:val="center"/>
            <w:hideMark/>
          </w:tcPr>
          <w:p w14:paraId="106F8CB4" w14:textId="77777777" w:rsidR="00816637" w:rsidRPr="00A93BD1" w:rsidRDefault="00816637" w:rsidP="001B7890">
            <w:pPr>
              <w:jc w:val="center"/>
              <w:rPr>
                <w:noProof/>
                <w:color w:val="000000"/>
                <w:sz w:val="18"/>
                <w:szCs w:val="18"/>
              </w:rPr>
            </w:pPr>
            <w:r w:rsidRPr="00A93BD1">
              <w:rPr>
                <w:noProof/>
                <w:color w:val="000000"/>
                <w:sz w:val="18"/>
                <w:szCs w:val="18"/>
              </w:rPr>
              <w:t>praktika praktikaorganisatsioonis</w:t>
            </w:r>
          </w:p>
        </w:tc>
      </w:tr>
      <w:tr w:rsidR="00816637" w:rsidRPr="00A93BD1" w14:paraId="422A8C55" w14:textId="77777777" w:rsidTr="00816637">
        <w:trPr>
          <w:trHeight w:val="1520"/>
        </w:trPr>
        <w:tc>
          <w:tcPr>
            <w:tcW w:w="305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2865905" w14:textId="77777777" w:rsidR="00816637" w:rsidRPr="00A93BD1" w:rsidRDefault="00816637" w:rsidP="001B7890">
            <w:pPr>
              <w:jc w:val="center"/>
              <w:rPr>
                <w:b/>
                <w:bCs/>
                <w:noProof/>
                <w:color w:val="7030A0"/>
                <w:sz w:val="18"/>
                <w:szCs w:val="18"/>
              </w:rPr>
            </w:pPr>
            <w:r w:rsidRPr="00A93BD1">
              <w:rPr>
                <w:b/>
                <w:bCs/>
                <w:noProof/>
                <w:color w:val="7030A0"/>
                <w:sz w:val="18"/>
                <w:szCs w:val="18"/>
              </w:rPr>
              <w:t xml:space="preserve">Õigusassistendi üldised kompetentsid  </w:t>
            </w:r>
          </w:p>
        </w:tc>
        <w:tc>
          <w:tcPr>
            <w:tcW w:w="5004" w:type="dxa"/>
            <w:tcBorders>
              <w:top w:val="nil"/>
              <w:left w:val="nil"/>
              <w:bottom w:val="single" w:sz="4" w:space="0" w:color="auto"/>
              <w:right w:val="single" w:sz="4" w:space="0" w:color="auto"/>
            </w:tcBorders>
            <w:shd w:val="clear" w:color="auto" w:fill="auto"/>
            <w:vAlign w:val="bottom"/>
            <w:hideMark/>
          </w:tcPr>
          <w:p w14:paraId="4711DEB2" w14:textId="77777777" w:rsidR="00816637" w:rsidRPr="00A93BD1" w:rsidRDefault="00816637" w:rsidP="001B7890">
            <w:pPr>
              <w:rPr>
                <w:noProof/>
                <w:color w:val="000000"/>
                <w:sz w:val="18"/>
                <w:szCs w:val="18"/>
              </w:rPr>
            </w:pPr>
            <w:r w:rsidRPr="00A93BD1">
              <w:rPr>
                <w:noProof/>
                <w:color w:val="000000"/>
                <w:sz w:val="18"/>
                <w:szCs w:val="18"/>
              </w:rPr>
              <w:t xml:space="preserve">Õigusassistenditöö alused (moodul 2.4), Asjakohased teenindusviisid ja tehnikad (moodul 2.1), Erialased võõrkeelsed terminid ja mõisted (vene ja inglise keeles)  </w:t>
            </w:r>
            <w:r w:rsidRPr="00A93BD1">
              <w:rPr>
                <w:noProof/>
                <w:sz w:val="18"/>
                <w:szCs w:val="18"/>
              </w:rPr>
              <w:t>(moodul 2.3</w:t>
            </w:r>
            <w:r w:rsidRPr="00A93BD1">
              <w:rPr>
                <w:noProof/>
                <w:color w:val="000000"/>
                <w:sz w:val="18"/>
                <w:szCs w:val="18"/>
              </w:rPr>
              <w:t>), Õigusdokumentide projektide koostamine (moodul 3.9), Dokumendihaldus (moodul 3.11), Õigusvaldkonna veebikeskkonnad (moodul 3.12), Avalik-õiguslikke ülesandeid täitvad õigusinstitutsioonid (moodul 2.10),   Finantsarvestuse alused (moodul 2.14)</w:t>
            </w:r>
          </w:p>
        </w:tc>
        <w:tc>
          <w:tcPr>
            <w:tcW w:w="694" w:type="dxa"/>
            <w:tcBorders>
              <w:top w:val="nil"/>
              <w:left w:val="nil"/>
              <w:bottom w:val="single" w:sz="4" w:space="0" w:color="auto"/>
              <w:right w:val="single" w:sz="4" w:space="0" w:color="auto"/>
            </w:tcBorders>
            <w:shd w:val="clear" w:color="auto" w:fill="auto"/>
            <w:vAlign w:val="center"/>
            <w:hideMark/>
          </w:tcPr>
          <w:p w14:paraId="13993041" w14:textId="77777777" w:rsidR="00816637" w:rsidRPr="00A93BD1" w:rsidRDefault="00816637" w:rsidP="001B7890">
            <w:pPr>
              <w:jc w:val="center"/>
              <w:rPr>
                <w:noProof/>
                <w:color w:val="000000"/>
                <w:sz w:val="18"/>
                <w:szCs w:val="18"/>
              </w:rPr>
            </w:pPr>
            <w:r w:rsidRPr="00A93BD1">
              <w:rPr>
                <w:noProof/>
                <w:color w:val="000000"/>
                <w:sz w:val="18"/>
                <w:szCs w:val="18"/>
              </w:rPr>
              <w:t>16 EKAP</w:t>
            </w:r>
          </w:p>
        </w:tc>
        <w:tc>
          <w:tcPr>
            <w:tcW w:w="657" w:type="dxa"/>
            <w:tcBorders>
              <w:top w:val="nil"/>
              <w:left w:val="nil"/>
              <w:bottom w:val="single" w:sz="4" w:space="0" w:color="auto"/>
              <w:right w:val="single" w:sz="4" w:space="0" w:color="auto"/>
            </w:tcBorders>
            <w:shd w:val="clear" w:color="auto" w:fill="auto"/>
            <w:vAlign w:val="center"/>
            <w:hideMark/>
          </w:tcPr>
          <w:p w14:paraId="76DCDC11" w14:textId="77777777" w:rsidR="00816637" w:rsidRPr="00A93BD1" w:rsidRDefault="00816637" w:rsidP="001B7890">
            <w:pPr>
              <w:jc w:val="center"/>
              <w:rPr>
                <w:noProof/>
                <w:color w:val="000000"/>
                <w:sz w:val="18"/>
                <w:szCs w:val="18"/>
              </w:rPr>
            </w:pPr>
            <w:r w:rsidRPr="00A93BD1">
              <w:rPr>
                <w:noProof/>
                <w:color w:val="000000"/>
                <w:sz w:val="18"/>
                <w:szCs w:val="18"/>
              </w:rPr>
              <w:t>284</w:t>
            </w:r>
          </w:p>
        </w:tc>
        <w:tc>
          <w:tcPr>
            <w:tcW w:w="1077" w:type="dxa"/>
            <w:vMerge/>
            <w:tcBorders>
              <w:top w:val="single" w:sz="8" w:space="0" w:color="auto"/>
              <w:left w:val="single" w:sz="4" w:space="0" w:color="auto"/>
              <w:bottom w:val="single" w:sz="8" w:space="0" w:color="000000"/>
              <w:right w:val="single" w:sz="8" w:space="0" w:color="auto"/>
            </w:tcBorders>
            <w:vAlign w:val="center"/>
            <w:hideMark/>
          </w:tcPr>
          <w:p w14:paraId="11F369B2" w14:textId="77777777" w:rsidR="00816637" w:rsidRPr="00A93BD1" w:rsidRDefault="00816637" w:rsidP="001B7890">
            <w:pPr>
              <w:rPr>
                <w:noProof/>
                <w:color w:val="000000"/>
                <w:sz w:val="18"/>
                <w:szCs w:val="18"/>
              </w:rPr>
            </w:pPr>
          </w:p>
        </w:tc>
      </w:tr>
      <w:tr w:rsidR="00816637" w:rsidRPr="00A93BD1" w14:paraId="6C775DA4" w14:textId="77777777" w:rsidTr="00816637">
        <w:trPr>
          <w:trHeight w:val="1460"/>
        </w:trPr>
        <w:tc>
          <w:tcPr>
            <w:tcW w:w="3058" w:type="dxa"/>
            <w:tcBorders>
              <w:top w:val="nil"/>
              <w:left w:val="single" w:sz="8" w:space="0" w:color="auto"/>
              <w:bottom w:val="single" w:sz="8" w:space="0" w:color="auto"/>
              <w:right w:val="single" w:sz="4" w:space="0" w:color="auto"/>
            </w:tcBorders>
            <w:shd w:val="clear" w:color="auto" w:fill="auto"/>
            <w:vAlign w:val="center"/>
            <w:hideMark/>
          </w:tcPr>
          <w:p w14:paraId="75567B55" w14:textId="77777777" w:rsidR="00816637" w:rsidRPr="00A93BD1" w:rsidRDefault="00816637" w:rsidP="001B7890">
            <w:pPr>
              <w:jc w:val="center"/>
              <w:rPr>
                <w:b/>
                <w:bCs/>
                <w:noProof/>
                <w:color w:val="7030A0"/>
                <w:sz w:val="18"/>
                <w:szCs w:val="18"/>
              </w:rPr>
            </w:pPr>
            <w:r w:rsidRPr="00A93BD1">
              <w:rPr>
                <w:b/>
                <w:bCs/>
                <w:noProof/>
                <w:color w:val="7030A0"/>
                <w:sz w:val="18"/>
                <w:szCs w:val="18"/>
              </w:rPr>
              <w:t xml:space="preserve">Õigusassistendi õigusvaldkondlikud kompetentsid </w:t>
            </w:r>
          </w:p>
        </w:tc>
        <w:tc>
          <w:tcPr>
            <w:tcW w:w="5004" w:type="dxa"/>
            <w:tcBorders>
              <w:top w:val="nil"/>
              <w:left w:val="nil"/>
              <w:bottom w:val="single" w:sz="8" w:space="0" w:color="auto"/>
              <w:right w:val="single" w:sz="4" w:space="0" w:color="auto"/>
            </w:tcBorders>
            <w:shd w:val="clear" w:color="auto" w:fill="auto"/>
            <w:vAlign w:val="bottom"/>
            <w:hideMark/>
          </w:tcPr>
          <w:p w14:paraId="11C65FA5" w14:textId="77777777" w:rsidR="00816637" w:rsidRPr="00A93BD1" w:rsidRDefault="00816637" w:rsidP="001B7890">
            <w:pPr>
              <w:rPr>
                <w:noProof/>
                <w:color w:val="000000"/>
                <w:sz w:val="18"/>
                <w:szCs w:val="18"/>
              </w:rPr>
            </w:pPr>
            <w:r w:rsidRPr="00A93BD1">
              <w:rPr>
                <w:noProof/>
                <w:color w:val="000000"/>
                <w:sz w:val="18"/>
                <w:szCs w:val="18"/>
              </w:rPr>
              <w:t>Tsiviilõiguse üldosa (moodul 2.8), Võlaõigus (moodul 2.11; 3.6),  Tööõigus (moodul 2.12), Asjaõigus (moodul 3.4), Perekonnaõigus (moodul 3.2), Pärimisõigus (moodul 3.3) Haldusõigus (s.h kohaliku omavalistuse õigus) (moodul 2.9), Haldusmenetlus (moodul 3.14), Sotsiaalhoolekandeõigus (moodul 2.13), Andmekaitseõiguse alusmõisted, isikuandme kaitse ja töötlemine (moodul 2.15),  Menetlusõigused (moodul 3.7)</w:t>
            </w:r>
          </w:p>
          <w:p w14:paraId="025008D9" w14:textId="77777777" w:rsidR="00816637" w:rsidRPr="00A93BD1" w:rsidRDefault="00816637" w:rsidP="001B7890">
            <w:pPr>
              <w:rPr>
                <w:noProof/>
                <w:color w:val="000000"/>
                <w:sz w:val="18"/>
                <w:szCs w:val="18"/>
              </w:rPr>
            </w:pPr>
          </w:p>
        </w:tc>
        <w:tc>
          <w:tcPr>
            <w:tcW w:w="694" w:type="dxa"/>
            <w:tcBorders>
              <w:top w:val="nil"/>
              <w:left w:val="nil"/>
              <w:bottom w:val="single" w:sz="8" w:space="0" w:color="auto"/>
              <w:right w:val="single" w:sz="4" w:space="0" w:color="auto"/>
            </w:tcBorders>
            <w:shd w:val="clear" w:color="auto" w:fill="auto"/>
            <w:vAlign w:val="center"/>
            <w:hideMark/>
          </w:tcPr>
          <w:p w14:paraId="53702062" w14:textId="77777777" w:rsidR="00816637" w:rsidRPr="00A93BD1" w:rsidRDefault="00816637" w:rsidP="001B7890">
            <w:pPr>
              <w:jc w:val="center"/>
              <w:rPr>
                <w:noProof/>
                <w:color w:val="000000"/>
                <w:sz w:val="18"/>
                <w:szCs w:val="18"/>
              </w:rPr>
            </w:pPr>
            <w:r w:rsidRPr="00A93BD1">
              <w:rPr>
                <w:noProof/>
                <w:color w:val="000000"/>
                <w:sz w:val="18"/>
                <w:szCs w:val="18"/>
              </w:rPr>
              <w:t>14 EKAP</w:t>
            </w:r>
          </w:p>
        </w:tc>
        <w:tc>
          <w:tcPr>
            <w:tcW w:w="657" w:type="dxa"/>
            <w:tcBorders>
              <w:top w:val="nil"/>
              <w:left w:val="nil"/>
              <w:bottom w:val="single" w:sz="8" w:space="0" w:color="auto"/>
              <w:right w:val="single" w:sz="4" w:space="0" w:color="auto"/>
            </w:tcBorders>
            <w:shd w:val="clear" w:color="auto" w:fill="auto"/>
            <w:vAlign w:val="center"/>
            <w:hideMark/>
          </w:tcPr>
          <w:p w14:paraId="0F97283F" w14:textId="77777777" w:rsidR="00816637" w:rsidRPr="00A93BD1" w:rsidRDefault="00816637" w:rsidP="001B7890">
            <w:pPr>
              <w:jc w:val="center"/>
              <w:rPr>
                <w:noProof/>
                <w:color w:val="000000"/>
                <w:sz w:val="18"/>
                <w:szCs w:val="18"/>
              </w:rPr>
            </w:pPr>
            <w:r w:rsidRPr="00A93BD1">
              <w:rPr>
                <w:noProof/>
                <w:color w:val="000000"/>
                <w:sz w:val="18"/>
                <w:szCs w:val="18"/>
              </w:rPr>
              <w:t>249</w:t>
            </w:r>
          </w:p>
        </w:tc>
        <w:tc>
          <w:tcPr>
            <w:tcW w:w="1077" w:type="dxa"/>
            <w:vMerge/>
            <w:tcBorders>
              <w:top w:val="single" w:sz="8" w:space="0" w:color="auto"/>
              <w:left w:val="single" w:sz="4" w:space="0" w:color="auto"/>
              <w:bottom w:val="single" w:sz="8" w:space="0" w:color="000000"/>
              <w:right w:val="single" w:sz="8" w:space="0" w:color="auto"/>
            </w:tcBorders>
            <w:vAlign w:val="center"/>
            <w:hideMark/>
          </w:tcPr>
          <w:p w14:paraId="34EFBECC" w14:textId="77777777" w:rsidR="00816637" w:rsidRPr="00A93BD1" w:rsidRDefault="00816637" w:rsidP="001B7890">
            <w:pPr>
              <w:rPr>
                <w:noProof/>
                <w:color w:val="000000"/>
                <w:sz w:val="18"/>
                <w:szCs w:val="18"/>
              </w:rPr>
            </w:pPr>
          </w:p>
        </w:tc>
      </w:tr>
    </w:tbl>
    <w:p w14:paraId="29AA4518" w14:textId="77777777" w:rsidR="000B1ECB" w:rsidRPr="00A93BD1" w:rsidRDefault="000B1ECB">
      <w:pPr>
        <w:pBdr>
          <w:top w:val="nil"/>
          <w:left w:val="nil"/>
          <w:bottom w:val="nil"/>
          <w:right w:val="nil"/>
          <w:between w:val="nil"/>
        </w:pBdr>
        <w:spacing w:before="120" w:after="120" w:line="240" w:lineRule="auto"/>
        <w:rPr>
          <w:noProof/>
          <w:color w:val="000000"/>
          <w:sz w:val="20"/>
          <w:szCs w:val="20"/>
        </w:rPr>
      </w:pPr>
    </w:p>
    <w:p w14:paraId="04297985" w14:textId="77777777" w:rsidR="000B1ECB" w:rsidRPr="00A93BD1" w:rsidRDefault="000B1ECB">
      <w:pPr>
        <w:pBdr>
          <w:top w:val="nil"/>
          <w:left w:val="nil"/>
          <w:bottom w:val="nil"/>
          <w:right w:val="nil"/>
          <w:between w:val="nil"/>
        </w:pBdr>
        <w:spacing w:before="120" w:after="120" w:line="240" w:lineRule="auto"/>
        <w:rPr>
          <w:noProof/>
          <w:color w:val="000000"/>
          <w:sz w:val="20"/>
          <w:szCs w:val="20"/>
        </w:rPr>
      </w:pPr>
    </w:p>
    <w:p w14:paraId="4627A7F3" w14:textId="77777777" w:rsidR="000B1ECB" w:rsidRPr="00A93BD1" w:rsidRDefault="000B1ECB">
      <w:pPr>
        <w:pBdr>
          <w:top w:val="nil"/>
          <w:left w:val="nil"/>
          <w:bottom w:val="nil"/>
          <w:right w:val="nil"/>
          <w:between w:val="nil"/>
        </w:pBdr>
        <w:spacing w:before="120" w:after="120" w:line="240" w:lineRule="auto"/>
        <w:rPr>
          <w:noProof/>
          <w:color w:val="000000"/>
          <w:sz w:val="20"/>
          <w:szCs w:val="20"/>
        </w:rPr>
      </w:pPr>
    </w:p>
    <w:p w14:paraId="7A62FDCD" w14:textId="77777777" w:rsidR="000B1ECB" w:rsidRPr="00A93BD1" w:rsidRDefault="000B1ECB">
      <w:pPr>
        <w:pBdr>
          <w:top w:val="nil"/>
          <w:left w:val="nil"/>
          <w:bottom w:val="nil"/>
          <w:right w:val="nil"/>
          <w:between w:val="nil"/>
        </w:pBdr>
        <w:spacing w:before="120" w:after="120" w:line="240" w:lineRule="auto"/>
        <w:rPr>
          <w:noProof/>
          <w:color w:val="000000"/>
          <w:sz w:val="20"/>
          <w:szCs w:val="20"/>
        </w:rPr>
      </w:pPr>
    </w:p>
    <w:p w14:paraId="42AF8A39" w14:textId="77777777" w:rsidR="000B1ECB" w:rsidRPr="00A93BD1" w:rsidRDefault="000B1ECB">
      <w:pPr>
        <w:pBdr>
          <w:top w:val="nil"/>
          <w:left w:val="nil"/>
          <w:bottom w:val="nil"/>
          <w:right w:val="nil"/>
          <w:between w:val="nil"/>
        </w:pBdr>
        <w:spacing w:before="120" w:after="120" w:line="240" w:lineRule="auto"/>
        <w:rPr>
          <w:noProof/>
          <w:color w:val="000000"/>
          <w:sz w:val="20"/>
          <w:szCs w:val="20"/>
        </w:rPr>
      </w:pPr>
    </w:p>
    <w:p w14:paraId="63568426" w14:textId="77777777" w:rsidR="000B1ECB" w:rsidRPr="00A93BD1" w:rsidRDefault="000B1ECB">
      <w:pPr>
        <w:pBdr>
          <w:top w:val="nil"/>
          <w:left w:val="nil"/>
          <w:bottom w:val="nil"/>
          <w:right w:val="nil"/>
          <w:between w:val="nil"/>
        </w:pBdr>
        <w:spacing w:before="120" w:after="120" w:line="240" w:lineRule="auto"/>
        <w:rPr>
          <w:noProof/>
          <w:color w:val="000000"/>
          <w:sz w:val="20"/>
          <w:szCs w:val="20"/>
        </w:rPr>
      </w:pPr>
    </w:p>
    <w:tbl>
      <w:tblPr>
        <w:tblStyle w:val="a4"/>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9"/>
        <w:gridCol w:w="3685"/>
        <w:gridCol w:w="3686"/>
      </w:tblGrid>
      <w:tr w:rsidR="000B1ECB" w:rsidRPr="00A93BD1" w14:paraId="6BD535D8" w14:textId="77777777">
        <w:trPr>
          <w:trHeight w:val="300"/>
        </w:trPr>
        <w:tc>
          <w:tcPr>
            <w:tcW w:w="10490" w:type="dxa"/>
            <w:gridSpan w:val="3"/>
            <w:tcBorders>
              <w:top w:val="single" w:sz="4" w:space="0" w:color="000000"/>
              <w:left w:val="single" w:sz="4" w:space="0" w:color="000000"/>
              <w:bottom w:val="single" w:sz="4" w:space="0" w:color="000000"/>
              <w:right w:val="single" w:sz="4" w:space="0" w:color="000000"/>
            </w:tcBorders>
          </w:tcPr>
          <w:p w14:paraId="09187EAC" w14:textId="77777777" w:rsidR="000B1ECB" w:rsidRPr="00A93BD1" w:rsidRDefault="00A51DF1">
            <w:pPr>
              <w:pBdr>
                <w:top w:val="nil"/>
                <w:left w:val="nil"/>
                <w:bottom w:val="nil"/>
                <w:right w:val="nil"/>
                <w:between w:val="nil"/>
              </w:pBdr>
              <w:rPr>
                <w:b/>
                <w:noProof/>
                <w:color w:val="000000"/>
                <w:sz w:val="20"/>
                <w:szCs w:val="20"/>
              </w:rPr>
            </w:pPr>
            <w:r w:rsidRPr="00A93BD1">
              <w:rPr>
                <w:b/>
                <w:noProof/>
                <w:color w:val="000000"/>
                <w:sz w:val="20"/>
                <w:szCs w:val="20"/>
              </w:rPr>
              <w:lastRenderedPageBreak/>
              <w:t>MOODUL 2 Kliendisuhete ettevalmistamine</w:t>
            </w:r>
          </w:p>
          <w:p w14:paraId="0BC0504C" w14:textId="77777777" w:rsidR="000B1ECB" w:rsidRPr="00A93BD1" w:rsidRDefault="00A51DF1">
            <w:pPr>
              <w:pBdr>
                <w:top w:val="nil"/>
                <w:left w:val="nil"/>
                <w:bottom w:val="nil"/>
                <w:right w:val="nil"/>
                <w:between w:val="nil"/>
              </w:pBdr>
              <w:rPr>
                <w:noProof/>
                <w:color w:val="000000"/>
                <w:sz w:val="20"/>
                <w:szCs w:val="20"/>
              </w:rPr>
            </w:pPr>
            <w:r w:rsidRPr="00A93BD1">
              <w:rPr>
                <w:b/>
                <w:noProof/>
                <w:color w:val="000000"/>
                <w:sz w:val="20"/>
                <w:szCs w:val="20"/>
              </w:rPr>
              <w:t xml:space="preserve">Mooduli eesmärk: </w:t>
            </w:r>
            <w:r w:rsidRPr="00A93BD1">
              <w:rPr>
                <w:noProof/>
                <w:color w:val="000000"/>
                <w:sz w:val="20"/>
                <w:szCs w:val="20"/>
              </w:rPr>
              <w:t>Õpetusega taotletakse, et õpilane tuleb toime klientide nõustamisega lähtudes kliendi vajadustest ja õigusteenuse osutamisega seonduvast regulatsioonist.</w:t>
            </w:r>
          </w:p>
        </w:tc>
      </w:tr>
      <w:tr w:rsidR="000B1ECB" w:rsidRPr="00A93BD1" w14:paraId="71E2171C" w14:textId="77777777">
        <w:trPr>
          <w:trHeight w:val="300"/>
        </w:trPr>
        <w:tc>
          <w:tcPr>
            <w:tcW w:w="3119" w:type="dxa"/>
            <w:tcBorders>
              <w:top w:val="single" w:sz="4" w:space="0" w:color="000000"/>
              <w:left w:val="single" w:sz="4" w:space="0" w:color="000000"/>
              <w:bottom w:val="single" w:sz="4" w:space="0" w:color="000000"/>
              <w:right w:val="single" w:sz="4" w:space="0" w:color="000000"/>
            </w:tcBorders>
          </w:tcPr>
          <w:p w14:paraId="6D7F8F2F" w14:textId="77777777" w:rsidR="000B1ECB" w:rsidRPr="00A93BD1" w:rsidRDefault="00A51DF1">
            <w:pPr>
              <w:pBdr>
                <w:top w:val="nil"/>
                <w:left w:val="nil"/>
                <w:bottom w:val="nil"/>
                <w:right w:val="nil"/>
                <w:between w:val="nil"/>
              </w:pBdr>
              <w:rPr>
                <w:b/>
                <w:noProof/>
                <w:color w:val="000000"/>
                <w:sz w:val="20"/>
                <w:szCs w:val="20"/>
              </w:rPr>
            </w:pPr>
            <w:r w:rsidRPr="00A93BD1">
              <w:rPr>
                <w:b/>
                <w:noProof/>
                <w:color w:val="000000"/>
                <w:sz w:val="20"/>
                <w:szCs w:val="20"/>
              </w:rPr>
              <w:t>Mooduli teemad</w:t>
            </w:r>
          </w:p>
        </w:tc>
        <w:tc>
          <w:tcPr>
            <w:tcW w:w="3685" w:type="dxa"/>
            <w:tcBorders>
              <w:top w:val="single" w:sz="4" w:space="0" w:color="000000"/>
              <w:left w:val="single" w:sz="4" w:space="0" w:color="000000"/>
              <w:bottom w:val="single" w:sz="4" w:space="0" w:color="000000"/>
              <w:right w:val="single" w:sz="4" w:space="0" w:color="000000"/>
            </w:tcBorders>
          </w:tcPr>
          <w:p w14:paraId="51A4F7AF" w14:textId="77777777" w:rsidR="000B1ECB" w:rsidRPr="00A93BD1" w:rsidRDefault="00A51DF1">
            <w:pPr>
              <w:pBdr>
                <w:top w:val="nil"/>
                <w:left w:val="nil"/>
                <w:bottom w:val="nil"/>
                <w:right w:val="nil"/>
                <w:between w:val="nil"/>
              </w:pBdr>
              <w:rPr>
                <w:b/>
                <w:noProof/>
                <w:color w:val="000000"/>
                <w:sz w:val="20"/>
                <w:szCs w:val="20"/>
              </w:rPr>
            </w:pPr>
            <w:r w:rsidRPr="00A93BD1">
              <w:rPr>
                <w:b/>
                <w:noProof/>
                <w:color w:val="000000"/>
                <w:sz w:val="20"/>
                <w:szCs w:val="20"/>
              </w:rPr>
              <w:t>Õpiväljundid</w:t>
            </w:r>
          </w:p>
        </w:tc>
        <w:tc>
          <w:tcPr>
            <w:tcW w:w="3686" w:type="dxa"/>
            <w:tcBorders>
              <w:top w:val="single" w:sz="4" w:space="0" w:color="000000"/>
              <w:left w:val="single" w:sz="4" w:space="0" w:color="000000"/>
              <w:bottom w:val="single" w:sz="4" w:space="0" w:color="000000"/>
              <w:right w:val="single" w:sz="4" w:space="0" w:color="000000"/>
            </w:tcBorders>
          </w:tcPr>
          <w:p w14:paraId="40BEC6EC" w14:textId="77777777" w:rsidR="000B1ECB" w:rsidRPr="00A93BD1" w:rsidRDefault="00A51DF1">
            <w:pPr>
              <w:pBdr>
                <w:top w:val="nil"/>
                <w:left w:val="nil"/>
                <w:bottom w:val="nil"/>
                <w:right w:val="nil"/>
                <w:between w:val="nil"/>
              </w:pBdr>
              <w:rPr>
                <w:b/>
                <w:noProof/>
                <w:color w:val="000000"/>
                <w:sz w:val="20"/>
                <w:szCs w:val="20"/>
              </w:rPr>
            </w:pPr>
            <w:r w:rsidRPr="00A93BD1">
              <w:rPr>
                <w:b/>
                <w:noProof/>
                <w:color w:val="000000"/>
                <w:sz w:val="20"/>
                <w:szCs w:val="20"/>
              </w:rPr>
              <w:t>Hindamiskriteeriumid, mis on ühtlasi ka PRAKTIKAÜLESANDED</w:t>
            </w:r>
          </w:p>
        </w:tc>
      </w:tr>
      <w:tr w:rsidR="000B1ECB" w:rsidRPr="00A93BD1" w14:paraId="29BF095D" w14:textId="77777777">
        <w:trPr>
          <w:trHeight w:val="2502"/>
        </w:trPr>
        <w:tc>
          <w:tcPr>
            <w:tcW w:w="3119" w:type="dxa"/>
            <w:tcBorders>
              <w:top w:val="single" w:sz="4" w:space="0" w:color="000000"/>
              <w:left w:val="single" w:sz="4" w:space="0" w:color="000000"/>
              <w:bottom w:val="single" w:sz="4" w:space="0" w:color="000000"/>
              <w:right w:val="single" w:sz="4" w:space="0" w:color="000000"/>
            </w:tcBorders>
          </w:tcPr>
          <w:p w14:paraId="099D830A"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Asjakohased teenindusviisid ja tehnikad</w:t>
            </w:r>
          </w:p>
          <w:p w14:paraId="7AB8BF77"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Erialased võõrkeelsed terminid ja mõisted (vene ja inglise keel)</w:t>
            </w:r>
          </w:p>
          <w:p w14:paraId="1C963836"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Õigusassistenditöö alused</w:t>
            </w:r>
          </w:p>
          <w:p w14:paraId="49F72C62"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Haldusõigus (s.h kohaliku omavalistuse õigus)</w:t>
            </w:r>
          </w:p>
          <w:p w14:paraId="2A6E915B"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Avalik-õiguslikke ülesandeid täitvad õigusinstitutsioonid</w:t>
            </w:r>
          </w:p>
          <w:p w14:paraId="6ECB1D28"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Sotsiaalhoolekandeõigus</w:t>
            </w:r>
          </w:p>
          <w:p w14:paraId="012A8437" w14:textId="04F6D9BA"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Andmekaitseõiguse alusmõisted,</w:t>
            </w:r>
            <w:r w:rsidR="00D1756A" w:rsidRPr="00A93BD1">
              <w:rPr>
                <w:noProof/>
                <w:color w:val="000000"/>
                <w:sz w:val="20"/>
                <w:szCs w:val="20"/>
              </w:rPr>
              <w:t xml:space="preserve"> </w:t>
            </w:r>
            <w:r w:rsidRPr="00A93BD1">
              <w:rPr>
                <w:noProof/>
                <w:color w:val="000000"/>
                <w:sz w:val="20"/>
                <w:szCs w:val="20"/>
              </w:rPr>
              <w:t>isikuandmete kaitse ja töötlemine</w:t>
            </w:r>
          </w:p>
          <w:p w14:paraId="571EEF0C"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Tsiviilõiguse üldosa</w:t>
            </w:r>
          </w:p>
          <w:p w14:paraId="58C57A9F"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Võlaõiguse üldosa</w:t>
            </w:r>
          </w:p>
          <w:p w14:paraId="2AFE1435"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Tööõigus</w:t>
            </w:r>
          </w:p>
          <w:p w14:paraId="705A050D"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Finantsarvestuse alused</w:t>
            </w:r>
          </w:p>
        </w:tc>
        <w:tc>
          <w:tcPr>
            <w:tcW w:w="3685" w:type="dxa"/>
            <w:tcBorders>
              <w:top w:val="single" w:sz="4" w:space="0" w:color="000000"/>
              <w:left w:val="single" w:sz="4" w:space="0" w:color="000000"/>
              <w:bottom w:val="single" w:sz="4" w:space="0" w:color="000000"/>
              <w:right w:val="single" w:sz="4" w:space="0" w:color="000000"/>
            </w:tcBorders>
          </w:tcPr>
          <w:p w14:paraId="4880AEB8" w14:textId="77777777" w:rsidR="000B1ECB" w:rsidRPr="00A93BD1" w:rsidRDefault="00A51DF1">
            <w:pPr>
              <w:numPr>
                <w:ilvl w:val="0"/>
                <w:numId w:val="4"/>
              </w:numPr>
              <w:pBdr>
                <w:top w:val="nil"/>
                <w:left w:val="nil"/>
                <w:bottom w:val="nil"/>
                <w:right w:val="nil"/>
                <w:between w:val="nil"/>
              </w:pBdr>
              <w:rPr>
                <w:noProof/>
                <w:sz w:val="20"/>
                <w:szCs w:val="20"/>
                <w:highlight w:val="white"/>
              </w:rPr>
            </w:pPr>
            <w:r w:rsidRPr="00A93BD1">
              <w:rPr>
                <w:noProof/>
                <w:sz w:val="20"/>
                <w:szCs w:val="20"/>
                <w:highlight w:val="white"/>
              </w:rPr>
              <w:t>selgitab välja kliendi vajadused, mh huvide konflikti olemasolu, kujundades positiivse kliendisuhte, on teenindusvalmis ja suhtleb kliendiga, kasutades kommunikatsioonivahendeid;</w:t>
            </w:r>
          </w:p>
          <w:p w14:paraId="0BBBB15F" w14:textId="77777777" w:rsidR="000B1ECB" w:rsidRPr="00A93BD1" w:rsidRDefault="00A51DF1">
            <w:pPr>
              <w:numPr>
                <w:ilvl w:val="0"/>
                <w:numId w:val="4"/>
              </w:numPr>
              <w:pBdr>
                <w:top w:val="nil"/>
                <w:left w:val="nil"/>
                <w:bottom w:val="nil"/>
                <w:right w:val="nil"/>
                <w:between w:val="nil"/>
              </w:pBdr>
              <w:rPr>
                <w:noProof/>
                <w:sz w:val="20"/>
                <w:szCs w:val="20"/>
                <w:highlight w:val="white"/>
              </w:rPr>
            </w:pPr>
            <w:r w:rsidRPr="00A93BD1">
              <w:rPr>
                <w:noProof/>
                <w:sz w:val="20"/>
                <w:szCs w:val="20"/>
                <w:highlight w:val="white"/>
              </w:rPr>
              <w:t>teavitab klienti õigusteenuse tingimustest ning seotud tegevustest, arvestades õigusteenust osutava organisatsiooni eripära, edastab vajaliku teabe kliendile arusaadavalt;</w:t>
            </w:r>
          </w:p>
          <w:p w14:paraId="3A904BE6" w14:textId="77777777" w:rsidR="000B1ECB" w:rsidRPr="00A93BD1" w:rsidRDefault="00A51DF1">
            <w:pPr>
              <w:numPr>
                <w:ilvl w:val="0"/>
                <w:numId w:val="4"/>
              </w:numPr>
              <w:pBdr>
                <w:top w:val="nil"/>
                <w:left w:val="nil"/>
                <w:bottom w:val="nil"/>
                <w:right w:val="nil"/>
                <w:between w:val="nil"/>
              </w:pBdr>
              <w:rPr>
                <w:noProof/>
                <w:sz w:val="20"/>
                <w:szCs w:val="20"/>
                <w:highlight w:val="white"/>
              </w:rPr>
            </w:pPr>
            <w:r w:rsidRPr="00A93BD1">
              <w:rPr>
                <w:noProof/>
                <w:sz w:val="20"/>
                <w:szCs w:val="20"/>
                <w:highlight w:val="white"/>
              </w:rPr>
              <w:t>korraldab kohtumisi ja istungeid ning protokollib neid, arvestades õigusteenuse eripära;</w:t>
            </w:r>
          </w:p>
          <w:p w14:paraId="4CBC8DD8" w14:textId="77777777" w:rsidR="000B1ECB" w:rsidRPr="00A93BD1" w:rsidRDefault="00A51DF1">
            <w:pPr>
              <w:numPr>
                <w:ilvl w:val="0"/>
                <w:numId w:val="4"/>
              </w:numPr>
              <w:pBdr>
                <w:top w:val="nil"/>
                <w:left w:val="nil"/>
                <w:bottom w:val="nil"/>
                <w:right w:val="nil"/>
                <w:between w:val="nil"/>
              </w:pBdr>
              <w:rPr>
                <w:noProof/>
                <w:sz w:val="20"/>
                <w:szCs w:val="20"/>
                <w:highlight w:val="white"/>
              </w:rPr>
            </w:pPr>
            <w:r w:rsidRPr="00A93BD1">
              <w:rPr>
                <w:noProof/>
                <w:sz w:val="20"/>
                <w:szCs w:val="20"/>
                <w:highlight w:val="white"/>
              </w:rPr>
              <w:t>konsulteerib kliente esmase analüüsi pinnalt õigusküsimustes (nt selgitab menetlustoiminguid, sellega seotud tähtaegu ja menetluskorda), kasutades asjakohaseid teenindusviise ja –tehnikaid, lähtudes kliendi vajadustest ja teeninduse korraldusest;</w:t>
            </w:r>
          </w:p>
          <w:p w14:paraId="789A88C2" w14:textId="77777777" w:rsidR="000B1ECB" w:rsidRPr="00A93BD1" w:rsidRDefault="00A51DF1">
            <w:pPr>
              <w:numPr>
                <w:ilvl w:val="0"/>
                <w:numId w:val="4"/>
              </w:numPr>
              <w:pBdr>
                <w:top w:val="nil"/>
                <w:left w:val="nil"/>
                <w:bottom w:val="nil"/>
                <w:right w:val="nil"/>
                <w:between w:val="nil"/>
              </w:pBdr>
              <w:rPr>
                <w:noProof/>
                <w:sz w:val="20"/>
                <w:szCs w:val="20"/>
                <w:highlight w:val="white"/>
              </w:rPr>
            </w:pPr>
            <w:r w:rsidRPr="00A93BD1">
              <w:rPr>
                <w:noProof/>
                <w:sz w:val="20"/>
                <w:szCs w:val="20"/>
                <w:highlight w:val="white"/>
              </w:rPr>
              <w:t>kontrollib kliendihaldustarkvaras õigusteenuse eest tasumist või arvestab õigusteenuse eest tasu vastavalt organisatsioonis kehtestatud korrale;</w:t>
            </w:r>
          </w:p>
          <w:p w14:paraId="5B7D6CE4" w14:textId="77777777" w:rsidR="000B1ECB" w:rsidRPr="00A93BD1" w:rsidRDefault="00A51DF1">
            <w:pPr>
              <w:numPr>
                <w:ilvl w:val="0"/>
                <w:numId w:val="4"/>
              </w:numPr>
              <w:pBdr>
                <w:top w:val="nil"/>
                <w:left w:val="nil"/>
                <w:bottom w:val="nil"/>
                <w:right w:val="nil"/>
                <w:between w:val="nil"/>
              </w:pBdr>
              <w:rPr>
                <w:noProof/>
                <w:sz w:val="20"/>
                <w:szCs w:val="20"/>
                <w:highlight w:val="white"/>
              </w:rPr>
            </w:pPr>
            <w:r w:rsidRPr="00A93BD1">
              <w:rPr>
                <w:noProof/>
                <w:sz w:val="20"/>
                <w:szCs w:val="20"/>
                <w:highlight w:val="white"/>
              </w:rPr>
              <w:t>järgib teabe konfidentsiaalsuse nõuete vastavust õigusraamistikule ja organisatsioonis kehtestatud korrale.</w:t>
            </w:r>
          </w:p>
        </w:tc>
        <w:tc>
          <w:tcPr>
            <w:tcW w:w="3686" w:type="dxa"/>
            <w:tcBorders>
              <w:top w:val="single" w:sz="4" w:space="0" w:color="000000"/>
              <w:left w:val="single" w:sz="4" w:space="0" w:color="000000"/>
              <w:bottom w:val="single" w:sz="4" w:space="0" w:color="000000"/>
              <w:right w:val="single" w:sz="4" w:space="0" w:color="000000"/>
            </w:tcBorders>
          </w:tcPr>
          <w:p w14:paraId="2092C467" w14:textId="28FF1781" w:rsidR="000B1ECB" w:rsidRPr="00A93BD1" w:rsidRDefault="00D51B2D" w:rsidP="00D51B2D">
            <w:pPr>
              <w:numPr>
                <w:ilvl w:val="0"/>
                <w:numId w:val="4"/>
              </w:numPr>
              <w:pBdr>
                <w:top w:val="nil"/>
                <w:left w:val="nil"/>
                <w:bottom w:val="nil"/>
                <w:right w:val="nil"/>
                <w:between w:val="nil"/>
              </w:pBdr>
              <w:rPr>
                <w:noProof/>
                <w:color w:val="000000"/>
                <w:sz w:val="20"/>
                <w:szCs w:val="20"/>
              </w:rPr>
            </w:pPr>
            <w:r w:rsidRPr="00A93BD1">
              <w:rPr>
                <w:noProof/>
                <w:color w:val="000000"/>
                <w:sz w:val="20"/>
                <w:szCs w:val="20"/>
              </w:rPr>
              <w:t xml:space="preserve">Kasutab </w:t>
            </w:r>
            <w:r w:rsidR="00A51DF1" w:rsidRPr="00A93BD1">
              <w:rPr>
                <w:noProof/>
                <w:color w:val="000000"/>
                <w:sz w:val="20"/>
                <w:szCs w:val="20"/>
              </w:rPr>
              <w:t>kliendikeskset teenindusviisi</w:t>
            </w:r>
            <w:r w:rsidRPr="00A93BD1">
              <w:rPr>
                <w:noProof/>
                <w:color w:val="000000"/>
                <w:sz w:val="20"/>
                <w:szCs w:val="20"/>
              </w:rPr>
              <w:t xml:space="preserve"> </w:t>
            </w:r>
            <w:r w:rsidR="00A51DF1" w:rsidRPr="00A93BD1">
              <w:rPr>
                <w:noProof/>
                <w:color w:val="000000"/>
                <w:sz w:val="20"/>
                <w:szCs w:val="20"/>
              </w:rPr>
              <w:t>ning -tehnikaid luues positiivse</w:t>
            </w:r>
            <w:r w:rsidRPr="00A93BD1">
              <w:rPr>
                <w:noProof/>
                <w:color w:val="000000"/>
                <w:sz w:val="20"/>
                <w:szCs w:val="20"/>
              </w:rPr>
              <w:t xml:space="preserve"> </w:t>
            </w:r>
            <w:r w:rsidR="00A51DF1" w:rsidRPr="00A93BD1">
              <w:rPr>
                <w:noProof/>
                <w:color w:val="000000"/>
                <w:sz w:val="20"/>
                <w:szCs w:val="20"/>
              </w:rPr>
              <w:t>kliendisuhte ja järgides kutse-eetika nõudeid</w:t>
            </w:r>
          </w:p>
          <w:p w14:paraId="398573E4"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rakendab kliendisuhtluses</w:t>
            </w:r>
          </w:p>
          <w:p w14:paraId="4FBBCED0"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erialast terminoloogiat inglise ja</w:t>
            </w:r>
          </w:p>
          <w:p w14:paraId="72F9EB5C"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vene keeles lähtudes kliendi</w:t>
            </w:r>
          </w:p>
          <w:p w14:paraId="78C7148A"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esitatud faktilistest asjaoludest</w:t>
            </w:r>
          </w:p>
          <w:p w14:paraId="086BF689"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ja järgides kutse-eetika nõudeid</w:t>
            </w:r>
          </w:p>
          <w:p w14:paraId="30DD97BF"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planeerib klienditööd ja selle</w:t>
            </w:r>
          </w:p>
          <w:p w14:paraId="40135A25"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ajahaldust organisatsiooni</w:t>
            </w:r>
          </w:p>
          <w:p w14:paraId="41761C87"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töökultuurist (mh</w:t>
            </w:r>
          </w:p>
          <w:p w14:paraId="6B312DC6"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kliendihaldustarkvarast) lähtuvalt</w:t>
            </w:r>
          </w:p>
          <w:p w14:paraId="62B96E4C" w14:textId="2FA61EA6" w:rsidR="000B1ECB" w:rsidRPr="00A93BD1" w:rsidRDefault="00A51DF1" w:rsidP="00D51B2D">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 xml:space="preserve">haldab </w:t>
            </w:r>
            <w:r w:rsidR="00D51B2D" w:rsidRPr="00A93BD1">
              <w:rPr>
                <w:noProof/>
                <w:color w:val="000000"/>
                <w:sz w:val="20"/>
                <w:szCs w:val="20"/>
              </w:rPr>
              <w:t xml:space="preserve"> </w:t>
            </w:r>
            <w:r w:rsidRPr="00A93BD1">
              <w:rPr>
                <w:noProof/>
                <w:color w:val="000000"/>
                <w:sz w:val="20"/>
                <w:szCs w:val="20"/>
              </w:rPr>
              <w:t>õigusnõustamise dokumente ja</w:t>
            </w:r>
            <w:r w:rsidR="00D51B2D" w:rsidRPr="00A93BD1">
              <w:rPr>
                <w:noProof/>
                <w:color w:val="000000"/>
                <w:sz w:val="20"/>
                <w:szCs w:val="20"/>
              </w:rPr>
              <w:t xml:space="preserve"> </w:t>
            </w:r>
            <w:r w:rsidRPr="00A93BD1">
              <w:rPr>
                <w:noProof/>
                <w:color w:val="000000"/>
                <w:sz w:val="20"/>
                <w:szCs w:val="20"/>
              </w:rPr>
              <w:t>kirjavahetust järgides</w:t>
            </w:r>
            <w:r w:rsidR="00D51B2D" w:rsidRPr="00A93BD1">
              <w:rPr>
                <w:noProof/>
                <w:color w:val="000000"/>
                <w:sz w:val="20"/>
                <w:szCs w:val="20"/>
              </w:rPr>
              <w:t xml:space="preserve"> </w:t>
            </w:r>
            <w:r w:rsidRPr="00A93BD1">
              <w:rPr>
                <w:noProof/>
                <w:color w:val="000000"/>
                <w:sz w:val="20"/>
                <w:szCs w:val="20"/>
              </w:rPr>
              <w:t>konfidentsiaalsuse ja tööeetika</w:t>
            </w:r>
            <w:r w:rsidR="00D51B2D" w:rsidRPr="00A93BD1">
              <w:rPr>
                <w:noProof/>
                <w:color w:val="000000"/>
                <w:sz w:val="20"/>
                <w:szCs w:val="20"/>
              </w:rPr>
              <w:t xml:space="preserve"> </w:t>
            </w:r>
            <w:r w:rsidRPr="00A93BD1">
              <w:rPr>
                <w:noProof/>
                <w:color w:val="000000"/>
                <w:sz w:val="20"/>
                <w:szCs w:val="20"/>
              </w:rPr>
              <w:t>kõrgendatud nõudeid ning</w:t>
            </w:r>
            <w:r w:rsidR="00D51B2D" w:rsidRPr="00A93BD1">
              <w:rPr>
                <w:noProof/>
                <w:color w:val="000000"/>
                <w:sz w:val="20"/>
                <w:szCs w:val="20"/>
              </w:rPr>
              <w:t xml:space="preserve"> </w:t>
            </w:r>
            <w:r w:rsidRPr="00A93BD1">
              <w:rPr>
                <w:noProof/>
                <w:color w:val="000000"/>
                <w:sz w:val="20"/>
                <w:szCs w:val="20"/>
              </w:rPr>
              <w:t>kasutades kliendi haldustarkvara</w:t>
            </w:r>
          </w:p>
          <w:p w14:paraId="1C0632CC" w14:textId="39F8B8DA" w:rsidR="000B1ECB" w:rsidRPr="00A93BD1" w:rsidRDefault="00A51DF1" w:rsidP="00D51B2D">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korraldab töökoosolekuid ja protokollib</w:t>
            </w:r>
            <w:r w:rsidR="00D51B2D" w:rsidRPr="00A93BD1">
              <w:rPr>
                <w:noProof/>
                <w:color w:val="000000"/>
                <w:sz w:val="20"/>
                <w:szCs w:val="20"/>
              </w:rPr>
              <w:t xml:space="preserve"> </w:t>
            </w:r>
            <w:r w:rsidRPr="00A93BD1">
              <w:rPr>
                <w:noProof/>
                <w:color w:val="000000"/>
                <w:sz w:val="20"/>
                <w:szCs w:val="20"/>
              </w:rPr>
              <w:t>neid organisatsionni töökultuurist lähtuvalt</w:t>
            </w:r>
          </w:p>
          <w:p w14:paraId="54CEB2BA" w14:textId="7B48A00B" w:rsidR="000B1ECB" w:rsidRPr="00A93BD1" w:rsidRDefault="00A51DF1" w:rsidP="00D51B2D">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leiab õigusaktist</w:t>
            </w:r>
            <w:r w:rsidR="00D51B2D" w:rsidRPr="00A93BD1">
              <w:rPr>
                <w:noProof/>
                <w:color w:val="000000"/>
                <w:sz w:val="20"/>
                <w:szCs w:val="20"/>
              </w:rPr>
              <w:t xml:space="preserve"> </w:t>
            </w:r>
            <w:r w:rsidRPr="00A93BD1">
              <w:rPr>
                <w:noProof/>
                <w:color w:val="000000"/>
                <w:sz w:val="20"/>
                <w:szCs w:val="20"/>
              </w:rPr>
              <w:t>juhtumile vastava õigusnormi</w:t>
            </w:r>
            <w:r w:rsidR="00D51B2D" w:rsidRPr="00A93BD1">
              <w:rPr>
                <w:noProof/>
                <w:color w:val="000000"/>
                <w:sz w:val="20"/>
                <w:szCs w:val="20"/>
              </w:rPr>
              <w:t xml:space="preserve"> </w:t>
            </w:r>
            <w:r w:rsidRPr="00A93BD1">
              <w:rPr>
                <w:noProof/>
                <w:color w:val="000000"/>
                <w:sz w:val="20"/>
                <w:szCs w:val="20"/>
              </w:rPr>
              <w:t>ning lahendab normi alusel</w:t>
            </w:r>
            <w:r w:rsidR="00D51B2D" w:rsidRPr="00A93BD1">
              <w:rPr>
                <w:noProof/>
                <w:color w:val="000000"/>
                <w:sz w:val="20"/>
                <w:szCs w:val="20"/>
              </w:rPr>
              <w:t xml:space="preserve"> </w:t>
            </w:r>
            <w:r w:rsidRPr="00A93BD1">
              <w:rPr>
                <w:noProof/>
                <w:color w:val="000000"/>
                <w:sz w:val="20"/>
                <w:szCs w:val="20"/>
              </w:rPr>
              <w:t>juhtumi või vastab küsimusele</w:t>
            </w:r>
          </w:p>
          <w:p w14:paraId="18AB765E"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selgitab kliendile</w:t>
            </w:r>
          </w:p>
          <w:p w14:paraId="04E8C41A"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haldusorganisatsiooni korraldust,</w:t>
            </w:r>
          </w:p>
          <w:p w14:paraId="70B7C5A6"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haldusasutusi ja kohaliku</w:t>
            </w:r>
          </w:p>
          <w:p w14:paraId="552677F3"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õiguslikku omavalitsuse seisundit</w:t>
            </w:r>
          </w:p>
          <w:p w14:paraId="3FD48EDA" w14:textId="5935AC00"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selgitab kliendile</w:t>
            </w:r>
          </w:p>
          <w:p w14:paraId="58791869"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õigusinstitutsioonide rolli ja</w:t>
            </w:r>
          </w:p>
          <w:p w14:paraId="38AA5E78"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tuvastab, millise institutsiooni</w:t>
            </w:r>
          </w:p>
          <w:p w14:paraId="7AF6F1C4"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poole peab klient oma</w:t>
            </w:r>
          </w:p>
          <w:p w14:paraId="6EA5D3AD"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õigusküsimuse lahendamiseks</w:t>
            </w:r>
          </w:p>
          <w:p w14:paraId="6AB68E34"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pöörduma ja suunab isiku</w:t>
            </w:r>
          </w:p>
          <w:p w14:paraId="787A528E"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õigesse institutsiooni</w:t>
            </w:r>
          </w:p>
          <w:p w14:paraId="1F2541EE" w14:textId="34277B1A" w:rsidR="000B1ECB" w:rsidRPr="00A93BD1" w:rsidRDefault="00A51DF1" w:rsidP="00D51B2D">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teeb probleemipüstituse pinnalt</w:t>
            </w:r>
          </w:p>
          <w:p w14:paraId="735F19BB"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esmase õigusalase analüüsi</w:t>
            </w:r>
          </w:p>
          <w:p w14:paraId="226B05B5"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sotsiaalhoolekande valdkonnas</w:t>
            </w:r>
          </w:p>
          <w:p w14:paraId="7EC6C472" w14:textId="169E33DC"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juhendab abivajajat</w:t>
            </w:r>
          </w:p>
          <w:p w14:paraId="2A6B457F"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sotsiaalhoolekande teenuste info</w:t>
            </w:r>
          </w:p>
          <w:p w14:paraId="7055EB2E"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hankimisel ja osutab esmatasandi</w:t>
            </w:r>
          </w:p>
          <w:p w14:paraId="2B2C3FF2"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sotsiaalhoolekandelist abi</w:t>
            </w:r>
          </w:p>
          <w:p w14:paraId="52C17523" w14:textId="78C602BC" w:rsidR="000B1ECB" w:rsidRPr="00A93BD1" w:rsidRDefault="00A51DF1" w:rsidP="00D51B2D">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kasutab isikuandmete töötlemise nõudeid isikuandmete avalikustamisel</w:t>
            </w:r>
          </w:p>
          <w:p w14:paraId="62B79834"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koostab eesmärkide täitmiseks</w:t>
            </w:r>
          </w:p>
          <w:p w14:paraId="3856F096"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vajalikku andmete koosseisu,</w:t>
            </w:r>
          </w:p>
          <w:p w14:paraId="7A588155"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andmesubjekti nõusoleku</w:t>
            </w:r>
          </w:p>
          <w:p w14:paraId="306687BA"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küsimise vormi jms</w:t>
            </w:r>
          </w:p>
          <w:p w14:paraId="6871A922" w14:textId="76662BB0" w:rsidR="000B1ECB" w:rsidRPr="00A93BD1" w:rsidRDefault="00D51B2D">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 xml:space="preserve">tuvastab </w:t>
            </w:r>
            <w:r w:rsidR="00A51DF1" w:rsidRPr="00A93BD1">
              <w:rPr>
                <w:noProof/>
                <w:color w:val="000000"/>
                <w:sz w:val="20"/>
                <w:szCs w:val="20"/>
              </w:rPr>
              <w:t>etteantud</w:t>
            </w:r>
          </w:p>
          <w:p w14:paraId="6B7270E3"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probleemipüstituse ja</w:t>
            </w:r>
          </w:p>
          <w:p w14:paraId="2061B81E"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õigusvaldkonna spetsialistilt</w:t>
            </w:r>
          </w:p>
          <w:p w14:paraId="5FE10FEB"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lastRenderedPageBreak/>
              <w:t>saadud juhiste pinnalt</w:t>
            </w:r>
          </w:p>
          <w:p w14:paraId="582C8CFA"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õigussuhete subjekte ja</w:t>
            </w:r>
          </w:p>
          <w:p w14:paraId="40292E29"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kontrollib subjektsust</w:t>
            </w:r>
          </w:p>
          <w:p w14:paraId="58B8A861" w14:textId="0E5849A1" w:rsidR="000B1ECB" w:rsidRPr="00A93BD1" w:rsidRDefault="00A51DF1" w:rsidP="00D51B2D">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leiab</w:t>
            </w:r>
            <w:r w:rsidR="00D51B2D" w:rsidRPr="00A93BD1">
              <w:rPr>
                <w:noProof/>
                <w:color w:val="000000"/>
                <w:sz w:val="20"/>
                <w:szCs w:val="20"/>
              </w:rPr>
              <w:t xml:space="preserve"> </w:t>
            </w:r>
            <w:r w:rsidRPr="00A93BD1">
              <w:rPr>
                <w:noProof/>
                <w:color w:val="000000"/>
                <w:sz w:val="20"/>
                <w:szCs w:val="20"/>
              </w:rPr>
              <w:t>õigusaktist</w:t>
            </w:r>
            <w:r w:rsidR="00D51B2D" w:rsidRPr="00A93BD1">
              <w:rPr>
                <w:noProof/>
                <w:color w:val="000000"/>
                <w:sz w:val="20"/>
                <w:szCs w:val="20"/>
              </w:rPr>
              <w:t xml:space="preserve"> </w:t>
            </w:r>
            <w:r w:rsidRPr="00A93BD1">
              <w:rPr>
                <w:noProof/>
                <w:color w:val="000000"/>
                <w:sz w:val="20"/>
                <w:szCs w:val="20"/>
              </w:rPr>
              <w:t>juhtumile vastava õigusnormi, kontrollib tähtaegade järgimist ja</w:t>
            </w:r>
          </w:p>
          <w:p w14:paraId="3F2066F5"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esindusõiguse alust/ulatust</w:t>
            </w:r>
          </w:p>
          <w:p w14:paraId="591A970D"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lahendab õigusspetsialisti</w:t>
            </w:r>
          </w:p>
          <w:p w14:paraId="6C21A397"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juhendamisel lihtsamaid</w:t>
            </w:r>
          </w:p>
          <w:p w14:paraId="618DB7D6"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tsiviilseadustiku üldosa</w:t>
            </w:r>
          </w:p>
          <w:p w14:paraId="14D280CF"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seadusest tulenevalt tehingute</w:t>
            </w:r>
          </w:p>
          <w:p w14:paraId="6AA44689"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kehtivuse juhtumeid</w:t>
            </w:r>
          </w:p>
          <w:p w14:paraId="318FD234" w14:textId="1DC9E6F8" w:rsidR="000B1ECB" w:rsidRPr="00A93BD1" w:rsidRDefault="00A51DF1" w:rsidP="00D51B2D">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kasutab juhtumi</w:t>
            </w:r>
            <w:r w:rsidR="00D51B2D" w:rsidRPr="00A93BD1">
              <w:rPr>
                <w:noProof/>
                <w:color w:val="000000"/>
                <w:sz w:val="20"/>
                <w:szCs w:val="20"/>
              </w:rPr>
              <w:t xml:space="preserve"> </w:t>
            </w:r>
            <w:r w:rsidRPr="00A93BD1">
              <w:rPr>
                <w:noProof/>
                <w:color w:val="000000"/>
                <w:sz w:val="20"/>
                <w:szCs w:val="20"/>
              </w:rPr>
              <w:t>lahendamisel võlaõiguse</w:t>
            </w:r>
            <w:r w:rsidR="00D51B2D" w:rsidRPr="00A93BD1">
              <w:rPr>
                <w:noProof/>
                <w:color w:val="000000"/>
                <w:sz w:val="20"/>
                <w:szCs w:val="20"/>
              </w:rPr>
              <w:t xml:space="preserve"> </w:t>
            </w:r>
            <w:r w:rsidRPr="00A93BD1">
              <w:rPr>
                <w:noProof/>
                <w:color w:val="000000"/>
                <w:sz w:val="20"/>
                <w:szCs w:val="20"/>
              </w:rPr>
              <w:t>üldpõhimõtteid ning tunneb</w:t>
            </w:r>
            <w:r w:rsidR="00D51B2D" w:rsidRPr="00A93BD1">
              <w:rPr>
                <w:noProof/>
                <w:color w:val="000000"/>
                <w:sz w:val="20"/>
                <w:szCs w:val="20"/>
              </w:rPr>
              <w:t xml:space="preserve"> </w:t>
            </w:r>
            <w:r w:rsidRPr="00A93BD1">
              <w:rPr>
                <w:noProof/>
                <w:color w:val="000000"/>
                <w:sz w:val="20"/>
                <w:szCs w:val="20"/>
              </w:rPr>
              <w:t>erinevaid lepinguliike</w:t>
            </w:r>
          </w:p>
          <w:p w14:paraId="10BA2D86" w14:textId="4518800D" w:rsidR="000B1ECB" w:rsidRPr="00A93BD1" w:rsidRDefault="00A51DF1" w:rsidP="00D51B2D">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koostab lepinguid,</w:t>
            </w:r>
            <w:r w:rsidR="000A1F83" w:rsidRPr="00A93BD1">
              <w:rPr>
                <w:noProof/>
                <w:color w:val="000000"/>
                <w:sz w:val="20"/>
                <w:szCs w:val="20"/>
              </w:rPr>
              <w:t xml:space="preserve"> </w:t>
            </w:r>
            <w:r w:rsidRPr="00A93BD1">
              <w:rPr>
                <w:noProof/>
                <w:color w:val="000000"/>
                <w:sz w:val="20"/>
                <w:szCs w:val="20"/>
              </w:rPr>
              <w:t>lähtudes võlaõigusseaduse</w:t>
            </w:r>
            <w:r w:rsidR="00D51B2D" w:rsidRPr="00A93BD1">
              <w:rPr>
                <w:noProof/>
                <w:color w:val="000000"/>
                <w:sz w:val="20"/>
                <w:szCs w:val="20"/>
              </w:rPr>
              <w:t xml:space="preserve"> </w:t>
            </w:r>
            <w:r w:rsidRPr="00A93BD1">
              <w:rPr>
                <w:noProof/>
                <w:color w:val="000000"/>
                <w:sz w:val="20"/>
                <w:szCs w:val="20"/>
              </w:rPr>
              <w:t>regulatsioonidest</w:t>
            </w:r>
          </w:p>
          <w:p w14:paraId="51713190" w14:textId="2681915B"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lahendab lihtsamaid</w:t>
            </w:r>
          </w:p>
          <w:p w14:paraId="7E8750E1"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lepingulisi vaidlusi, lähtudes</w:t>
            </w:r>
          </w:p>
          <w:p w14:paraId="2836B356"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võlaõigusseaduse regulatsioonides</w:t>
            </w:r>
          </w:p>
          <w:p w14:paraId="781C438B" w14:textId="67763799" w:rsidR="000B1ECB" w:rsidRPr="00A93BD1" w:rsidRDefault="00A51DF1" w:rsidP="00D51B2D">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piiritleb tööjõu</w:t>
            </w:r>
            <w:r w:rsidR="00D51B2D" w:rsidRPr="00A93BD1">
              <w:rPr>
                <w:noProof/>
                <w:color w:val="000000"/>
                <w:sz w:val="20"/>
                <w:szCs w:val="20"/>
              </w:rPr>
              <w:t xml:space="preserve"> </w:t>
            </w:r>
            <w:r w:rsidRPr="00A93BD1">
              <w:rPr>
                <w:noProof/>
                <w:color w:val="000000"/>
                <w:sz w:val="20"/>
                <w:szCs w:val="20"/>
              </w:rPr>
              <w:t>rakendamise erinevaid</w:t>
            </w:r>
            <w:r w:rsidR="00D51B2D" w:rsidRPr="00A93BD1">
              <w:rPr>
                <w:noProof/>
                <w:color w:val="000000"/>
                <w:sz w:val="20"/>
                <w:szCs w:val="20"/>
              </w:rPr>
              <w:t xml:space="preserve"> </w:t>
            </w:r>
            <w:r w:rsidRPr="00A93BD1">
              <w:rPr>
                <w:noProof/>
                <w:color w:val="000000"/>
                <w:sz w:val="20"/>
                <w:szCs w:val="20"/>
              </w:rPr>
              <w:t>lepinguliike ja nõustab</w:t>
            </w:r>
          </w:p>
          <w:p w14:paraId="6F5826FA"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töölepingu vormistamist</w:t>
            </w:r>
          </w:p>
          <w:p w14:paraId="23DC2BD9" w14:textId="6188CBA9"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teostab esmaseid</w:t>
            </w:r>
          </w:p>
          <w:p w14:paraId="508AF461"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töösuhte administreerimise</w:t>
            </w:r>
          </w:p>
          <w:p w14:paraId="7DCE1130"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etappe, mh. töö- ja puhkeaja</w:t>
            </w:r>
          </w:p>
          <w:p w14:paraId="65766A7A"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korraldamine, puhkuste korraldamine</w:t>
            </w:r>
          </w:p>
          <w:p w14:paraId="371CCB18" w14:textId="64EF40CC" w:rsidR="000B1ECB" w:rsidRPr="00A93BD1" w:rsidRDefault="00A51DF1" w:rsidP="00D51B2D">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abistab spetsialisti</w:t>
            </w:r>
            <w:r w:rsidR="00D51B2D" w:rsidRPr="00A93BD1">
              <w:rPr>
                <w:noProof/>
                <w:color w:val="000000"/>
                <w:sz w:val="20"/>
                <w:szCs w:val="20"/>
              </w:rPr>
              <w:t xml:space="preserve"> </w:t>
            </w:r>
            <w:r w:rsidRPr="00A93BD1">
              <w:rPr>
                <w:noProof/>
                <w:color w:val="000000"/>
                <w:sz w:val="20"/>
                <w:szCs w:val="20"/>
              </w:rPr>
              <w:t>töösuhete administreerimises ja</w:t>
            </w:r>
            <w:r w:rsidR="00D51B2D" w:rsidRPr="00A93BD1">
              <w:rPr>
                <w:noProof/>
                <w:color w:val="000000"/>
                <w:sz w:val="20"/>
                <w:szCs w:val="20"/>
              </w:rPr>
              <w:t xml:space="preserve"> </w:t>
            </w:r>
            <w:r w:rsidRPr="00A93BD1">
              <w:rPr>
                <w:noProof/>
                <w:color w:val="000000"/>
                <w:sz w:val="20"/>
                <w:szCs w:val="20"/>
              </w:rPr>
              <w:t>teostab töösuhte lõppemise</w:t>
            </w:r>
            <w:r w:rsidR="00D51B2D" w:rsidRPr="00A93BD1">
              <w:rPr>
                <w:noProof/>
                <w:color w:val="000000"/>
                <w:sz w:val="20"/>
                <w:szCs w:val="20"/>
              </w:rPr>
              <w:t xml:space="preserve"> </w:t>
            </w:r>
            <w:r w:rsidRPr="00A93BD1">
              <w:rPr>
                <w:noProof/>
                <w:color w:val="000000"/>
                <w:sz w:val="20"/>
                <w:szCs w:val="20"/>
              </w:rPr>
              <w:t>protseduure</w:t>
            </w:r>
          </w:p>
          <w:p w14:paraId="66A82591"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arvestab õigusteenuse tasu,</w:t>
            </w:r>
          </w:p>
          <w:p w14:paraId="5BB62150"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koostab arveid ja kontrollib</w:t>
            </w:r>
          </w:p>
          <w:p w14:paraId="7528DAA4" w14:textId="30E54302"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laekumisi vastavalt</w:t>
            </w:r>
          </w:p>
          <w:p w14:paraId="3B58CAF3"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organisatsioonis kehtivale korrale ja õiguslikele regulatsioonidele</w:t>
            </w:r>
          </w:p>
          <w:p w14:paraId="586EB267" w14:textId="77777777" w:rsidR="000B1ECB" w:rsidRPr="00A93BD1" w:rsidRDefault="000B1ECB">
            <w:pPr>
              <w:pBdr>
                <w:top w:val="nil"/>
                <w:left w:val="nil"/>
                <w:bottom w:val="nil"/>
                <w:right w:val="nil"/>
                <w:between w:val="nil"/>
              </w:pBdr>
              <w:spacing w:after="100"/>
              <w:ind w:left="720"/>
              <w:rPr>
                <w:noProof/>
                <w:color w:val="000000"/>
                <w:sz w:val="20"/>
                <w:szCs w:val="20"/>
              </w:rPr>
            </w:pPr>
          </w:p>
        </w:tc>
      </w:tr>
    </w:tbl>
    <w:p w14:paraId="20D6F680" w14:textId="77777777" w:rsidR="000B1ECB" w:rsidRPr="00A93BD1" w:rsidRDefault="000B1ECB">
      <w:pPr>
        <w:pBdr>
          <w:top w:val="nil"/>
          <w:left w:val="nil"/>
          <w:bottom w:val="nil"/>
          <w:right w:val="nil"/>
          <w:between w:val="nil"/>
        </w:pBdr>
        <w:spacing w:after="0" w:line="240" w:lineRule="auto"/>
        <w:rPr>
          <w:noProof/>
          <w:color w:val="000000"/>
          <w:sz w:val="20"/>
          <w:szCs w:val="20"/>
        </w:rPr>
      </w:pPr>
    </w:p>
    <w:tbl>
      <w:tblPr>
        <w:tblStyle w:val="a5"/>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9"/>
        <w:gridCol w:w="3402"/>
        <w:gridCol w:w="3969"/>
      </w:tblGrid>
      <w:tr w:rsidR="000B1ECB" w:rsidRPr="00A93BD1" w14:paraId="65B0A382" w14:textId="77777777">
        <w:trPr>
          <w:trHeight w:val="300"/>
        </w:trPr>
        <w:tc>
          <w:tcPr>
            <w:tcW w:w="10490" w:type="dxa"/>
            <w:gridSpan w:val="3"/>
            <w:tcBorders>
              <w:top w:val="single" w:sz="4" w:space="0" w:color="000000"/>
              <w:left w:val="single" w:sz="4" w:space="0" w:color="000000"/>
              <w:bottom w:val="single" w:sz="4" w:space="0" w:color="000000"/>
              <w:right w:val="single" w:sz="4" w:space="0" w:color="000000"/>
            </w:tcBorders>
          </w:tcPr>
          <w:p w14:paraId="71BB4B70" w14:textId="77777777" w:rsidR="000B1ECB" w:rsidRPr="00A93BD1" w:rsidRDefault="00A51DF1">
            <w:pPr>
              <w:pBdr>
                <w:top w:val="nil"/>
                <w:left w:val="nil"/>
                <w:bottom w:val="nil"/>
                <w:right w:val="nil"/>
                <w:between w:val="nil"/>
              </w:pBdr>
              <w:rPr>
                <w:b/>
                <w:noProof/>
                <w:color w:val="000000"/>
                <w:sz w:val="20"/>
                <w:szCs w:val="20"/>
              </w:rPr>
            </w:pPr>
            <w:r w:rsidRPr="00A93BD1">
              <w:rPr>
                <w:b/>
                <w:noProof/>
                <w:color w:val="000000"/>
                <w:sz w:val="20"/>
                <w:szCs w:val="20"/>
              </w:rPr>
              <w:t>MOODUL 3 Õigusteenuse toetamine</w:t>
            </w:r>
          </w:p>
          <w:p w14:paraId="3949F7B5" w14:textId="77777777" w:rsidR="000B1ECB" w:rsidRPr="00A93BD1" w:rsidRDefault="00A51DF1">
            <w:pPr>
              <w:pBdr>
                <w:top w:val="nil"/>
                <w:left w:val="nil"/>
                <w:bottom w:val="nil"/>
                <w:right w:val="nil"/>
                <w:between w:val="nil"/>
              </w:pBdr>
              <w:rPr>
                <w:noProof/>
                <w:color w:val="000000"/>
                <w:sz w:val="20"/>
                <w:szCs w:val="20"/>
              </w:rPr>
            </w:pPr>
            <w:r w:rsidRPr="00A93BD1">
              <w:rPr>
                <w:b/>
                <w:noProof/>
                <w:color w:val="000000"/>
                <w:sz w:val="20"/>
                <w:szCs w:val="20"/>
              </w:rPr>
              <w:t xml:space="preserve">Mooduli eesmärk: </w:t>
            </w:r>
            <w:r w:rsidRPr="00A93BD1">
              <w:rPr>
                <w:noProof/>
                <w:color w:val="000000"/>
                <w:sz w:val="20"/>
                <w:szCs w:val="20"/>
              </w:rPr>
              <w:t>Õpetusega taotletakse, et õpilane tuleb toime õigusteenuse toetamisega vastavalt õigusaktides sätestatud ja organisatsioonis kehtestatud nõuetele.</w:t>
            </w:r>
          </w:p>
        </w:tc>
      </w:tr>
      <w:tr w:rsidR="000B1ECB" w:rsidRPr="00A93BD1" w14:paraId="760116A8" w14:textId="77777777">
        <w:trPr>
          <w:trHeight w:val="300"/>
        </w:trPr>
        <w:tc>
          <w:tcPr>
            <w:tcW w:w="3119" w:type="dxa"/>
            <w:tcBorders>
              <w:top w:val="single" w:sz="4" w:space="0" w:color="000000"/>
              <w:left w:val="single" w:sz="4" w:space="0" w:color="000000"/>
              <w:bottom w:val="single" w:sz="4" w:space="0" w:color="000000"/>
              <w:right w:val="single" w:sz="4" w:space="0" w:color="000000"/>
            </w:tcBorders>
          </w:tcPr>
          <w:p w14:paraId="447D9A60" w14:textId="77777777" w:rsidR="000B1ECB" w:rsidRPr="00A93BD1" w:rsidRDefault="00A51DF1">
            <w:pPr>
              <w:pBdr>
                <w:top w:val="nil"/>
                <w:left w:val="nil"/>
                <w:bottom w:val="nil"/>
                <w:right w:val="nil"/>
                <w:between w:val="nil"/>
              </w:pBdr>
              <w:rPr>
                <w:b/>
                <w:noProof/>
                <w:color w:val="000000"/>
                <w:sz w:val="20"/>
                <w:szCs w:val="20"/>
              </w:rPr>
            </w:pPr>
            <w:r w:rsidRPr="00A93BD1">
              <w:rPr>
                <w:b/>
                <w:noProof/>
                <w:color w:val="000000"/>
                <w:sz w:val="20"/>
                <w:szCs w:val="20"/>
              </w:rPr>
              <w:t>Mooduli teemad</w:t>
            </w:r>
          </w:p>
        </w:tc>
        <w:tc>
          <w:tcPr>
            <w:tcW w:w="3402" w:type="dxa"/>
            <w:tcBorders>
              <w:top w:val="single" w:sz="4" w:space="0" w:color="000000"/>
              <w:left w:val="single" w:sz="4" w:space="0" w:color="000000"/>
              <w:bottom w:val="single" w:sz="4" w:space="0" w:color="000000"/>
              <w:right w:val="single" w:sz="4" w:space="0" w:color="000000"/>
            </w:tcBorders>
          </w:tcPr>
          <w:p w14:paraId="21984126" w14:textId="77777777" w:rsidR="000B1ECB" w:rsidRPr="00A93BD1" w:rsidRDefault="00A51DF1">
            <w:pPr>
              <w:pBdr>
                <w:top w:val="nil"/>
                <w:left w:val="nil"/>
                <w:bottom w:val="nil"/>
                <w:right w:val="nil"/>
                <w:between w:val="nil"/>
              </w:pBdr>
              <w:rPr>
                <w:b/>
                <w:noProof/>
                <w:color w:val="000000"/>
                <w:sz w:val="20"/>
                <w:szCs w:val="20"/>
              </w:rPr>
            </w:pPr>
            <w:r w:rsidRPr="00A93BD1">
              <w:rPr>
                <w:b/>
                <w:noProof/>
                <w:color w:val="000000"/>
                <w:sz w:val="20"/>
                <w:szCs w:val="20"/>
              </w:rPr>
              <w:t>Õpiväljundid</w:t>
            </w:r>
          </w:p>
        </w:tc>
        <w:tc>
          <w:tcPr>
            <w:tcW w:w="3969" w:type="dxa"/>
            <w:tcBorders>
              <w:top w:val="single" w:sz="4" w:space="0" w:color="000000"/>
              <w:left w:val="single" w:sz="4" w:space="0" w:color="000000"/>
              <w:bottom w:val="single" w:sz="4" w:space="0" w:color="000000"/>
              <w:right w:val="single" w:sz="4" w:space="0" w:color="000000"/>
            </w:tcBorders>
          </w:tcPr>
          <w:p w14:paraId="69081456" w14:textId="77777777" w:rsidR="000B1ECB" w:rsidRPr="00A93BD1" w:rsidRDefault="00A51DF1">
            <w:pPr>
              <w:pBdr>
                <w:top w:val="nil"/>
                <w:left w:val="nil"/>
                <w:bottom w:val="nil"/>
                <w:right w:val="nil"/>
                <w:between w:val="nil"/>
              </w:pBdr>
              <w:rPr>
                <w:b/>
                <w:noProof/>
                <w:color w:val="000000"/>
                <w:sz w:val="20"/>
                <w:szCs w:val="20"/>
              </w:rPr>
            </w:pPr>
            <w:r w:rsidRPr="00A93BD1">
              <w:rPr>
                <w:b/>
                <w:noProof/>
                <w:color w:val="000000"/>
                <w:sz w:val="20"/>
                <w:szCs w:val="20"/>
              </w:rPr>
              <w:t>Hindamiskriteeriumid, mis on ühtlasi ka PRAKTIKAÜLESANDED</w:t>
            </w:r>
          </w:p>
        </w:tc>
      </w:tr>
      <w:tr w:rsidR="000B1ECB" w:rsidRPr="00A93BD1" w14:paraId="6CEE2B5F" w14:textId="77777777">
        <w:trPr>
          <w:trHeight w:val="555"/>
        </w:trPr>
        <w:tc>
          <w:tcPr>
            <w:tcW w:w="3119" w:type="dxa"/>
            <w:tcBorders>
              <w:top w:val="single" w:sz="4" w:space="0" w:color="000000"/>
              <w:left w:val="single" w:sz="4" w:space="0" w:color="000000"/>
              <w:bottom w:val="single" w:sz="4" w:space="0" w:color="000000"/>
              <w:right w:val="single" w:sz="4" w:space="0" w:color="000000"/>
            </w:tcBorders>
          </w:tcPr>
          <w:p w14:paraId="22CF2F0F"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Asjaõigus</w:t>
            </w:r>
          </w:p>
          <w:p w14:paraId="014D0807"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Õigusdokumentide projektide koostamine</w:t>
            </w:r>
          </w:p>
          <w:p w14:paraId="0339A327"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Dokumendihaldus</w:t>
            </w:r>
          </w:p>
          <w:p w14:paraId="5534C1E5"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Õigusvaldkonna veebikeskkonnad</w:t>
            </w:r>
          </w:p>
          <w:p w14:paraId="63FF5267"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Haldusmenetlus</w:t>
            </w:r>
          </w:p>
          <w:p w14:paraId="550933B3"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Menetlusõigused</w:t>
            </w:r>
          </w:p>
          <w:p w14:paraId="5D1144A6"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Perekonnaõigus</w:t>
            </w:r>
          </w:p>
          <w:p w14:paraId="7A838059"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t>Pärimisõigus</w:t>
            </w:r>
          </w:p>
          <w:p w14:paraId="21DFD3B0" w14:textId="77777777" w:rsidR="000B1ECB" w:rsidRPr="00A93BD1" w:rsidRDefault="00A51DF1">
            <w:pPr>
              <w:numPr>
                <w:ilvl w:val="0"/>
                <w:numId w:val="4"/>
              </w:numPr>
              <w:pBdr>
                <w:top w:val="nil"/>
                <w:left w:val="nil"/>
                <w:bottom w:val="nil"/>
                <w:right w:val="nil"/>
                <w:between w:val="nil"/>
              </w:pBdr>
              <w:spacing w:after="100"/>
              <w:rPr>
                <w:noProof/>
                <w:color w:val="000000"/>
                <w:sz w:val="20"/>
                <w:szCs w:val="20"/>
              </w:rPr>
            </w:pPr>
            <w:r w:rsidRPr="00A93BD1">
              <w:rPr>
                <w:noProof/>
                <w:color w:val="000000"/>
                <w:sz w:val="20"/>
                <w:szCs w:val="20"/>
              </w:rPr>
              <w:lastRenderedPageBreak/>
              <w:t>Võlaõiguse eriosa</w:t>
            </w:r>
          </w:p>
        </w:tc>
        <w:tc>
          <w:tcPr>
            <w:tcW w:w="3402" w:type="dxa"/>
            <w:tcBorders>
              <w:top w:val="single" w:sz="4" w:space="0" w:color="000000"/>
              <w:left w:val="single" w:sz="4" w:space="0" w:color="000000"/>
              <w:bottom w:val="single" w:sz="4" w:space="0" w:color="000000"/>
              <w:right w:val="single" w:sz="4" w:space="0" w:color="000000"/>
            </w:tcBorders>
          </w:tcPr>
          <w:p w14:paraId="22C8DC6F" w14:textId="77777777" w:rsidR="000B1ECB" w:rsidRPr="00A93BD1" w:rsidRDefault="00A51DF1">
            <w:pPr>
              <w:numPr>
                <w:ilvl w:val="0"/>
                <w:numId w:val="3"/>
              </w:numPr>
              <w:pBdr>
                <w:top w:val="nil"/>
                <w:left w:val="nil"/>
                <w:bottom w:val="nil"/>
                <w:right w:val="nil"/>
                <w:between w:val="nil"/>
              </w:pBdr>
              <w:rPr>
                <w:noProof/>
                <w:color w:val="000000"/>
                <w:sz w:val="20"/>
                <w:szCs w:val="20"/>
              </w:rPr>
            </w:pPr>
            <w:r w:rsidRPr="00A93BD1">
              <w:rPr>
                <w:noProof/>
                <w:color w:val="000000"/>
                <w:sz w:val="20"/>
                <w:szCs w:val="20"/>
              </w:rPr>
              <w:lastRenderedPageBreak/>
              <w:t>teeb etteantud</w:t>
            </w:r>
          </w:p>
          <w:p w14:paraId="0EBD4B78"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probleemipüstituse pinnalt</w:t>
            </w:r>
          </w:p>
          <w:p w14:paraId="0F04F677"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esmase õigusalase analüüsi</w:t>
            </w:r>
          </w:p>
          <w:p w14:paraId="4C6FEBBA"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erialases valdkonnas, näiteks</w:t>
            </w:r>
          </w:p>
          <w:p w14:paraId="7CB316C2"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analüüsides õigusnormide</w:t>
            </w:r>
          </w:p>
          <w:p w14:paraId="7D7D08A8"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rakenduspraktikat, sh</w:t>
            </w:r>
          </w:p>
          <w:p w14:paraId="40C222B9"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kohtupraktikat;</w:t>
            </w:r>
          </w:p>
          <w:p w14:paraId="72BAD943" w14:textId="77777777" w:rsidR="000B1ECB" w:rsidRPr="00A93BD1" w:rsidRDefault="00A51DF1">
            <w:pPr>
              <w:numPr>
                <w:ilvl w:val="0"/>
                <w:numId w:val="3"/>
              </w:numPr>
              <w:pBdr>
                <w:top w:val="nil"/>
                <w:left w:val="nil"/>
                <w:bottom w:val="nil"/>
                <w:right w:val="nil"/>
                <w:between w:val="nil"/>
              </w:pBdr>
              <w:rPr>
                <w:noProof/>
                <w:color w:val="000000"/>
                <w:sz w:val="20"/>
                <w:szCs w:val="20"/>
              </w:rPr>
            </w:pPr>
            <w:r w:rsidRPr="00A93BD1">
              <w:rPr>
                <w:noProof/>
                <w:color w:val="000000"/>
                <w:sz w:val="20"/>
                <w:szCs w:val="20"/>
              </w:rPr>
              <w:t>koostab õigusdokumente, sh</w:t>
            </w:r>
          </w:p>
          <w:p w14:paraId="052DD92D"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lepingute kavandeid vastavalt</w:t>
            </w:r>
          </w:p>
          <w:p w14:paraId="4AF1544F"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etteantud nõuetele ja</w:t>
            </w:r>
          </w:p>
          <w:p w14:paraId="273C470C"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juhistele, loob dokumendimalle (kirjamalle</w:t>
            </w:r>
          </w:p>
          <w:p w14:paraId="4E7E63DC"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jne), lähtudes heast tavast ja</w:t>
            </w:r>
          </w:p>
          <w:p w14:paraId="61C9DA38"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lastRenderedPageBreak/>
              <w:t>organisatsioonis kehtestatud</w:t>
            </w:r>
          </w:p>
          <w:p w14:paraId="17C57462"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korrast;</w:t>
            </w:r>
          </w:p>
          <w:p w14:paraId="0D0E8582" w14:textId="77777777" w:rsidR="000B1ECB" w:rsidRPr="00A93BD1" w:rsidRDefault="00A51DF1">
            <w:pPr>
              <w:numPr>
                <w:ilvl w:val="0"/>
                <w:numId w:val="3"/>
              </w:numPr>
              <w:pBdr>
                <w:top w:val="nil"/>
                <w:left w:val="nil"/>
                <w:bottom w:val="nil"/>
                <w:right w:val="nil"/>
                <w:between w:val="nil"/>
              </w:pBdr>
              <w:rPr>
                <w:noProof/>
                <w:sz w:val="20"/>
                <w:szCs w:val="20"/>
                <w:highlight w:val="white"/>
              </w:rPr>
            </w:pPr>
            <w:r w:rsidRPr="00A93BD1">
              <w:rPr>
                <w:noProof/>
                <w:sz w:val="20"/>
                <w:szCs w:val="20"/>
                <w:highlight w:val="white"/>
              </w:rPr>
              <w:t>suunab dokumendid adressaadile vastavalt täitmisülesande vajadusele kliendist lähtuva suhtluskanali kaudu ja teeb dokumentidest ärakirju, väljavõtteid ning vormistab ametliku kinnitusmärke vastavalt oma volitustele ja järgib juurdepääsupiiranguid vastavalt õigusaktides sätestatud nõuetele;</w:t>
            </w:r>
          </w:p>
          <w:p w14:paraId="01247EA8" w14:textId="77777777" w:rsidR="000B1ECB" w:rsidRPr="00A93BD1" w:rsidRDefault="00A51DF1">
            <w:pPr>
              <w:numPr>
                <w:ilvl w:val="0"/>
                <w:numId w:val="3"/>
              </w:numPr>
              <w:pBdr>
                <w:top w:val="nil"/>
                <w:left w:val="nil"/>
                <w:bottom w:val="nil"/>
                <w:right w:val="nil"/>
                <w:between w:val="nil"/>
              </w:pBdr>
              <w:rPr>
                <w:noProof/>
                <w:color w:val="000000"/>
                <w:sz w:val="20"/>
                <w:szCs w:val="20"/>
              </w:rPr>
            </w:pPr>
            <w:r w:rsidRPr="00A93BD1">
              <w:rPr>
                <w:noProof/>
                <w:color w:val="000000"/>
                <w:sz w:val="20"/>
                <w:szCs w:val="20"/>
              </w:rPr>
              <w:t>koordineerib dokumentide</w:t>
            </w:r>
          </w:p>
          <w:p w14:paraId="701BAFDF"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elukäiku ja sellega seotud</w:t>
            </w:r>
          </w:p>
          <w:p w14:paraId="7136EABB"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menetlustoimingute</w:t>
            </w:r>
          </w:p>
          <w:p w14:paraId="62D802E4"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ettevalmistamist ja läbiviimist, sh avalduste vormide täitmist ning arhiveerib dokumendid</w:t>
            </w:r>
          </w:p>
          <w:p w14:paraId="13F3C184"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vastavalt organisatsioonis ja</w:t>
            </w:r>
          </w:p>
          <w:p w14:paraId="0953B2E2"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õigusaktides kehtestatud</w:t>
            </w:r>
          </w:p>
          <w:p w14:paraId="6B0237FA"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korrale;</w:t>
            </w:r>
          </w:p>
          <w:p w14:paraId="4F2A74A5" w14:textId="77777777" w:rsidR="000B1ECB" w:rsidRPr="00A93BD1" w:rsidRDefault="00A51DF1">
            <w:pPr>
              <w:numPr>
                <w:ilvl w:val="0"/>
                <w:numId w:val="3"/>
              </w:numPr>
              <w:pBdr>
                <w:top w:val="nil"/>
                <w:left w:val="nil"/>
                <w:bottom w:val="nil"/>
                <w:right w:val="nil"/>
                <w:between w:val="nil"/>
              </w:pBdr>
              <w:rPr>
                <w:noProof/>
                <w:color w:val="000000"/>
                <w:sz w:val="20"/>
                <w:szCs w:val="20"/>
              </w:rPr>
            </w:pPr>
            <w:r w:rsidRPr="00A93BD1">
              <w:rPr>
                <w:noProof/>
                <w:color w:val="000000"/>
                <w:sz w:val="20"/>
                <w:szCs w:val="20"/>
              </w:rPr>
              <w:t>kasutab veebikeskkondi ja</w:t>
            </w:r>
          </w:p>
          <w:p w14:paraId="2AC9BD7A"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infosüsteeme tööülesannete</w:t>
            </w:r>
          </w:p>
          <w:p w14:paraId="1876BB81"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täitmiseks, mh</w:t>
            </w:r>
          </w:p>
          <w:p w14:paraId="1E03F099"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tõestamistoimingute</w:t>
            </w:r>
          </w:p>
          <w:p w14:paraId="1831E1EB"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ettevalmistamiseks, erialaste seisukohtade koostamiseks</w:t>
            </w:r>
          </w:p>
          <w:p w14:paraId="4CB4C106"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ning õigusliku hinnangu</w:t>
            </w:r>
          </w:p>
          <w:p w14:paraId="4D5DD60D"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andmiseks vajalike nõuete ja</w:t>
            </w:r>
          </w:p>
          <w:p w14:paraId="23E98685"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tingimuste väljaselgitamiseks,</w:t>
            </w:r>
          </w:p>
          <w:p w14:paraId="50DA4EF8"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arvestades andmekaitsenõudeid;</w:t>
            </w:r>
          </w:p>
          <w:p w14:paraId="621451D7" w14:textId="77777777" w:rsidR="000B1ECB" w:rsidRPr="00A93BD1" w:rsidRDefault="00A51DF1">
            <w:pPr>
              <w:numPr>
                <w:ilvl w:val="0"/>
                <w:numId w:val="3"/>
              </w:numPr>
              <w:pBdr>
                <w:top w:val="nil"/>
                <w:left w:val="nil"/>
                <w:bottom w:val="nil"/>
                <w:right w:val="nil"/>
                <w:between w:val="nil"/>
              </w:pBdr>
              <w:rPr>
                <w:noProof/>
                <w:color w:val="000000"/>
                <w:sz w:val="20"/>
                <w:szCs w:val="20"/>
              </w:rPr>
            </w:pPr>
            <w:r w:rsidRPr="00A93BD1">
              <w:rPr>
                <w:noProof/>
                <w:color w:val="000000"/>
                <w:sz w:val="20"/>
                <w:szCs w:val="20"/>
              </w:rPr>
              <w:t>korraldab õigusdokumentide</w:t>
            </w:r>
          </w:p>
          <w:p w14:paraId="40948577"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jõustumist, jõustunud</w:t>
            </w:r>
          </w:p>
          <w:p w14:paraId="1CD0F056"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õigusdokumendi</w:t>
            </w:r>
          </w:p>
          <w:p w14:paraId="16A0DF5F"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avalikustamist või teatavaks</w:t>
            </w:r>
          </w:p>
          <w:p w14:paraId="34A607F8"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tegemist ning koordineerib</w:t>
            </w:r>
          </w:p>
          <w:p w14:paraId="608C815E"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jõustunud õigusdokumendiga</w:t>
            </w:r>
          </w:p>
          <w:p w14:paraId="094BEFE8"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seotud avaliku teabe</w:t>
            </w:r>
          </w:p>
          <w:p w14:paraId="413F5B51"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väljastamist, järgides avaliku</w:t>
            </w:r>
          </w:p>
          <w:p w14:paraId="369F0991"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teabe ja isikuandmete kaitse</w:t>
            </w:r>
          </w:p>
          <w:p w14:paraId="0E3EE309"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nõudeid vastavalt</w:t>
            </w:r>
          </w:p>
          <w:p w14:paraId="1D987E34" w14:textId="77777777" w:rsidR="000B1ECB" w:rsidRPr="00A93BD1" w:rsidRDefault="00A51DF1">
            <w:pPr>
              <w:pBdr>
                <w:top w:val="nil"/>
                <w:left w:val="nil"/>
                <w:bottom w:val="nil"/>
                <w:right w:val="nil"/>
                <w:between w:val="nil"/>
              </w:pBdr>
              <w:spacing w:after="100"/>
              <w:ind w:left="720"/>
              <w:rPr>
                <w:noProof/>
                <w:color w:val="000000"/>
                <w:sz w:val="20"/>
                <w:szCs w:val="20"/>
              </w:rPr>
            </w:pPr>
            <w:r w:rsidRPr="00A93BD1">
              <w:rPr>
                <w:noProof/>
                <w:color w:val="000000"/>
                <w:sz w:val="20"/>
                <w:szCs w:val="20"/>
              </w:rPr>
              <w:t>organisatsiooni eripärale</w:t>
            </w:r>
          </w:p>
        </w:tc>
        <w:tc>
          <w:tcPr>
            <w:tcW w:w="3969" w:type="dxa"/>
            <w:tcBorders>
              <w:top w:val="single" w:sz="4" w:space="0" w:color="000000"/>
              <w:left w:val="single" w:sz="4" w:space="0" w:color="000000"/>
              <w:bottom w:val="single" w:sz="4" w:space="0" w:color="000000"/>
              <w:right w:val="single" w:sz="4" w:space="0" w:color="000000"/>
            </w:tcBorders>
          </w:tcPr>
          <w:p w14:paraId="7E2E51A0" w14:textId="56F7A869" w:rsidR="000B1ECB" w:rsidRPr="00A93BD1" w:rsidRDefault="00A51DF1">
            <w:pPr>
              <w:numPr>
                <w:ilvl w:val="0"/>
                <w:numId w:val="4"/>
              </w:numPr>
              <w:pBdr>
                <w:top w:val="nil"/>
                <w:left w:val="nil"/>
                <w:bottom w:val="nil"/>
                <w:right w:val="nil"/>
                <w:between w:val="nil"/>
              </w:pBdr>
              <w:rPr>
                <w:noProof/>
                <w:color w:val="000000"/>
                <w:sz w:val="20"/>
                <w:szCs w:val="20"/>
              </w:rPr>
            </w:pPr>
            <w:r w:rsidRPr="00A93BD1">
              <w:rPr>
                <w:noProof/>
                <w:color w:val="000000"/>
                <w:sz w:val="20"/>
                <w:szCs w:val="20"/>
              </w:rPr>
              <w:lastRenderedPageBreak/>
              <w:t>selgitab asjaõiguse põhimõtteid ja -mõisteid ning nende seoseis teiste eraõiguse valdkondadega arvestades</w:t>
            </w:r>
          </w:p>
          <w:p w14:paraId="51FE64EE"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asjaõiguse regulatsioone</w:t>
            </w:r>
          </w:p>
          <w:p w14:paraId="2772D767"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nõustab klienti õigusspetsialisti</w:t>
            </w:r>
          </w:p>
          <w:p w14:paraId="7BBE5531"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juhendamisel olulise informatsiooni</w:t>
            </w:r>
          </w:p>
          <w:p w14:paraId="4FD743A4"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kogumisel arvestades õiguslikke</w:t>
            </w:r>
          </w:p>
          <w:p w14:paraId="104ADAC0"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regulatsioone</w:t>
            </w:r>
          </w:p>
          <w:p w14:paraId="22B6A802"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lahendab lihtsamaid valduse-ja</w:t>
            </w:r>
          </w:p>
          <w:p w14:paraId="5458074D"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omandiõigusega seotud vaidlusi, lähtudes asjaõigusseadusest</w:t>
            </w:r>
          </w:p>
          <w:p w14:paraId="501D061D" w14:textId="1CEA8798"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koostab vormingu alusel</w:t>
            </w:r>
          </w:p>
          <w:p w14:paraId="04806B05"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lastRenderedPageBreak/>
              <w:t>ettemääratud sisuga õigusdokumente, kohtuasjade menetlusdokumente, haldusakte, lepinguid või muid tahteavaldusi</w:t>
            </w:r>
          </w:p>
          <w:p w14:paraId="1875D4BA" w14:textId="0C3F63CB" w:rsidR="000B1ECB" w:rsidRPr="00A93BD1" w:rsidRDefault="00C66A64" w:rsidP="00C66A64">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 xml:space="preserve">koordineerib </w:t>
            </w:r>
            <w:r w:rsidR="00A51DF1" w:rsidRPr="00A93BD1">
              <w:rPr>
                <w:noProof/>
                <w:color w:val="000000"/>
                <w:sz w:val="20"/>
                <w:szCs w:val="20"/>
              </w:rPr>
              <w:t>dokumendihaldust vastavalt valdkonna õigusaktidele ja organisatsiooni vajadustele</w:t>
            </w:r>
          </w:p>
          <w:p w14:paraId="7B6E9A44"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koostab dokumendihalduse tööprotsesse vastavalt organisatsioonis kehtivale korrale</w:t>
            </w:r>
          </w:p>
          <w:p w14:paraId="58F4CAAB" w14:textId="0BA5E643" w:rsidR="000B1ECB" w:rsidRPr="00A93BD1" w:rsidRDefault="00A51DF1" w:rsidP="00C66A64">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valib dokumenteerimiseks sobiva andmekandja ja loob sisuliselt korrektseid dokumente, lähtudes valdkonna</w:t>
            </w:r>
            <w:r w:rsidR="00C66A64" w:rsidRPr="00A93BD1">
              <w:rPr>
                <w:noProof/>
                <w:color w:val="000000"/>
                <w:sz w:val="20"/>
                <w:szCs w:val="20"/>
              </w:rPr>
              <w:t xml:space="preserve"> </w:t>
            </w:r>
            <w:r w:rsidRPr="00A93BD1">
              <w:rPr>
                <w:noProof/>
                <w:color w:val="000000"/>
                <w:sz w:val="20"/>
                <w:szCs w:val="20"/>
              </w:rPr>
              <w:t>heast tavast ja kehtestatud nõuetest</w:t>
            </w:r>
          </w:p>
          <w:p w14:paraId="772E0A40" w14:textId="229C3EA6" w:rsidR="000B1ECB" w:rsidRPr="00A93BD1" w:rsidRDefault="00C66A64" w:rsidP="00C66A64">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 xml:space="preserve">teostab </w:t>
            </w:r>
            <w:r w:rsidR="00A51DF1" w:rsidRPr="00A93BD1">
              <w:rPr>
                <w:noProof/>
                <w:color w:val="000000"/>
                <w:sz w:val="20"/>
                <w:szCs w:val="20"/>
              </w:rPr>
              <w:t>menetlustoiminguid vastavalt organisatsiooni vajadustele ja</w:t>
            </w:r>
            <w:r w:rsidRPr="00A93BD1">
              <w:rPr>
                <w:noProof/>
                <w:color w:val="000000"/>
                <w:sz w:val="20"/>
                <w:szCs w:val="20"/>
              </w:rPr>
              <w:t xml:space="preserve"> </w:t>
            </w:r>
            <w:r w:rsidR="00A51DF1" w:rsidRPr="00A93BD1">
              <w:rPr>
                <w:noProof/>
                <w:color w:val="000000"/>
                <w:sz w:val="20"/>
                <w:szCs w:val="20"/>
              </w:rPr>
              <w:t>õiguslikele regulatsioonidele</w:t>
            </w:r>
          </w:p>
          <w:p w14:paraId="70AD53BB" w14:textId="3D77D9F3" w:rsidR="000B1ECB" w:rsidRPr="00A93BD1" w:rsidRDefault="00A51DF1" w:rsidP="00C66A64">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valmistab ette dokumendid arhiveerimiseks ja arhiveerib need sõltuvalt</w:t>
            </w:r>
            <w:r w:rsidR="00C66A64" w:rsidRPr="00A93BD1">
              <w:rPr>
                <w:noProof/>
                <w:color w:val="000000"/>
                <w:sz w:val="20"/>
                <w:szCs w:val="20"/>
              </w:rPr>
              <w:t xml:space="preserve"> </w:t>
            </w:r>
            <w:r w:rsidRPr="00A93BD1">
              <w:rPr>
                <w:noProof/>
                <w:color w:val="000000"/>
                <w:sz w:val="20"/>
                <w:szCs w:val="20"/>
              </w:rPr>
              <w:t>teabekandjast vastavalt kehtestatud</w:t>
            </w:r>
            <w:r w:rsidR="00C66A64" w:rsidRPr="00A93BD1">
              <w:rPr>
                <w:noProof/>
                <w:color w:val="000000"/>
                <w:sz w:val="20"/>
                <w:szCs w:val="20"/>
              </w:rPr>
              <w:t xml:space="preserve"> </w:t>
            </w:r>
            <w:r w:rsidRPr="00A93BD1">
              <w:rPr>
                <w:noProof/>
                <w:color w:val="000000"/>
                <w:sz w:val="20"/>
                <w:szCs w:val="20"/>
              </w:rPr>
              <w:t>nõuetele</w:t>
            </w:r>
          </w:p>
          <w:p w14:paraId="44721037"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kasutab teabe leidmiseks ja kontrollimiseks riigi infosüsteemi kuuluvaid andmekogusid, õigusteabe registreid ja õigusinfoteenuseid</w:t>
            </w:r>
          </w:p>
          <w:p w14:paraId="66E4DB61" w14:textId="2D795E14"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lahendab õigusnormi alusel juhtumi või vastab küsimusele</w:t>
            </w:r>
          </w:p>
          <w:p w14:paraId="74C10A6D"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selgitab haldusmenetluse toiminguid ja tähtaegu viidates vastavale seaduse õigusnormile</w:t>
            </w:r>
          </w:p>
          <w:p w14:paraId="2CB9F0E8" w14:textId="13E35374"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koostab juhtumist lähtuvalt haldusakti projekti, selgitab</w:t>
            </w:r>
          </w:p>
          <w:p w14:paraId="745BD11D"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vaide/halduskaebuse koostamist</w:t>
            </w:r>
          </w:p>
          <w:p w14:paraId="017247C4" w14:textId="3CC39F64" w:rsidR="00C66A64" w:rsidRPr="00A93BD1" w:rsidRDefault="00A51DF1" w:rsidP="00C66A64">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 xml:space="preserve">õigusnõustamise raames selgitab </w:t>
            </w:r>
          </w:p>
          <w:p w14:paraId="1837D1FE" w14:textId="243173A4"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klientidele tsiviil-, haldus- ja</w:t>
            </w:r>
          </w:p>
          <w:p w14:paraId="307FC20F"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kriminaalkohtumenetluse põhimõtteid ja erinevusi</w:t>
            </w:r>
          </w:p>
          <w:p w14:paraId="3044950D"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selgitab ning vajadusel juhendab</w:t>
            </w:r>
          </w:p>
          <w:p w14:paraId="5216DC84"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lepitusmenetluse põhimõtteid</w:t>
            </w:r>
          </w:p>
          <w:p w14:paraId="52168C68"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selgitab juhtumist lähtuva kohtumenetluse  läbivaatamise erinevaid  menetlusliike I astme kohtus</w:t>
            </w:r>
          </w:p>
          <w:p w14:paraId="461548D9" w14:textId="282A403A"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 xml:space="preserve">koostab ja vormistab </w:t>
            </w:r>
          </w:p>
          <w:p w14:paraId="39988938"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kohtumenetluses erinevaid</w:t>
            </w:r>
          </w:p>
          <w:p w14:paraId="2BD501C3"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menetlusdokumente tulenevalt</w:t>
            </w:r>
          </w:p>
          <w:p w14:paraId="25B15635"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menetlusõiguse normidest</w:t>
            </w:r>
          </w:p>
          <w:p w14:paraId="1F44E3DB"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selgitab kohtuotsuste ja määruste erinevusi tulenevalt menetlusõiguse normidest</w:t>
            </w:r>
          </w:p>
          <w:p w14:paraId="30E60FAB" w14:textId="2E292514"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selgitab abieluvaraõiguse põhimõtteid, varasuhete liike, nende olemust ja erinevusi ja sugulusest tulenevate ülalpidamissuhete sisu tulenevalt õiguslikust regulatsioonist</w:t>
            </w:r>
          </w:p>
          <w:p w14:paraId="04F3D510" w14:textId="6477665E"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selgitab eestkostja määramise aluseid ja eestkostja ülesandeid lähtudes õiguslikust regulatsioonist</w:t>
            </w:r>
          </w:p>
          <w:p w14:paraId="1941744C"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lastRenderedPageBreak/>
              <w:t>kirjeldab perekonnaseisukannete tegemise korda arvestades õiguslikust regulatsioonist</w:t>
            </w:r>
          </w:p>
          <w:p w14:paraId="7F1744E6" w14:textId="01D5D348"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selgitab seadusjärgse</w:t>
            </w:r>
          </w:p>
          <w:p w14:paraId="3ABB1BB9"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pärimisõiguse tekkimise aluseid, pärijate ringi kindlaksmääramise põhimõtteid, sugulaste ja abikaasa pärimisõigust lähtudes õiguslikust regulatsioonist</w:t>
            </w:r>
          </w:p>
          <w:p w14:paraId="37235EE6"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selgitab õigusnõustamise raames</w:t>
            </w:r>
          </w:p>
          <w:p w14:paraId="62FC7D76"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testamendi liikide kehtivuse eeldused arvestades õiguslikke regulatsioone</w:t>
            </w:r>
          </w:p>
          <w:p w14:paraId="0B6604E4" w14:textId="77777777"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selgitab pärimismenetluse alustamise korda ja menetluse käiku, pärandvara inventuuri läbiviimist, sundosaõiguse olemust ja</w:t>
            </w:r>
          </w:p>
          <w:p w14:paraId="63D65D51"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pärandvara jagamise korda lähtudes</w:t>
            </w:r>
          </w:p>
          <w:p w14:paraId="31C6D900"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õiguslikust regulatsioonist</w:t>
            </w:r>
          </w:p>
          <w:p w14:paraId="347F900B" w14:textId="0BDFBC50" w:rsidR="000B1ECB" w:rsidRPr="00A93BD1" w:rsidRDefault="00A51DF1">
            <w:pPr>
              <w:numPr>
                <w:ilvl w:val="0"/>
                <w:numId w:val="1"/>
              </w:numPr>
              <w:pBdr>
                <w:top w:val="nil"/>
                <w:left w:val="nil"/>
                <w:bottom w:val="nil"/>
                <w:right w:val="nil"/>
                <w:between w:val="nil"/>
              </w:pBdr>
              <w:rPr>
                <w:noProof/>
                <w:color w:val="000000"/>
                <w:sz w:val="20"/>
                <w:szCs w:val="20"/>
              </w:rPr>
            </w:pPr>
            <w:r w:rsidRPr="00A93BD1">
              <w:rPr>
                <w:noProof/>
                <w:color w:val="000000"/>
                <w:sz w:val="20"/>
                <w:szCs w:val="20"/>
              </w:rPr>
              <w:t>koostab õigusspetsialisti</w:t>
            </w:r>
          </w:p>
          <w:p w14:paraId="1CC5D4EF" w14:textId="77777777" w:rsidR="000B1ECB" w:rsidRPr="00A93BD1" w:rsidRDefault="00A51DF1">
            <w:pPr>
              <w:pBdr>
                <w:top w:val="nil"/>
                <w:left w:val="nil"/>
                <w:bottom w:val="nil"/>
                <w:right w:val="nil"/>
                <w:between w:val="nil"/>
              </w:pBdr>
              <w:ind w:left="720"/>
              <w:rPr>
                <w:noProof/>
                <w:color w:val="000000"/>
                <w:sz w:val="20"/>
                <w:szCs w:val="20"/>
              </w:rPr>
            </w:pPr>
            <w:r w:rsidRPr="00A93BD1">
              <w:rPr>
                <w:noProof/>
                <w:color w:val="000000"/>
                <w:sz w:val="20"/>
                <w:szCs w:val="20"/>
              </w:rPr>
              <w:t>juhendamisel lihtsamate lepingute projekte arvestades õiguslikke regulatsioone</w:t>
            </w:r>
          </w:p>
          <w:p w14:paraId="6C868D9E" w14:textId="77777777" w:rsidR="000B1ECB" w:rsidRPr="00A93BD1" w:rsidRDefault="000B1ECB">
            <w:pPr>
              <w:pBdr>
                <w:top w:val="nil"/>
                <w:left w:val="nil"/>
                <w:bottom w:val="nil"/>
                <w:right w:val="nil"/>
                <w:between w:val="nil"/>
              </w:pBdr>
              <w:ind w:left="720"/>
              <w:rPr>
                <w:noProof/>
                <w:color w:val="000000"/>
                <w:sz w:val="20"/>
                <w:szCs w:val="20"/>
              </w:rPr>
            </w:pPr>
          </w:p>
          <w:p w14:paraId="00F3DA77" w14:textId="77777777" w:rsidR="000B1ECB" w:rsidRPr="00A93BD1" w:rsidRDefault="000B1ECB">
            <w:pPr>
              <w:pBdr>
                <w:top w:val="nil"/>
                <w:left w:val="nil"/>
                <w:bottom w:val="nil"/>
                <w:right w:val="nil"/>
                <w:between w:val="nil"/>
              </w:pBdr>
              <w:ind w:left="720"/>
              <w:rPr>
                <w:noProof/>
                <w:color w:val="000000"/>
                <w:sz w:val="20"/>
                <w:szCs w:val="20"/>
              </w:rPr>
            </w:pPr>
          </w:p>
          <w:p w14:paraId="2610C8A5" w14:textId="77777777" w:rsidR="000B1ECB" w:rsidRPr="00A93BD1" w:rsidRDefault="000B1ECB">
            <w:pPr>
              <w:pBdr>
                <w:top w:val="nil"/>
                <w:left w:val="nil"/>
                <w:bottom w:val="nil"/>
                <w:right w:val="nil"/>
                <w:between w:val="nil"/>
              </w:pBdr>
              <w:spacing w:after="100"/>
              <w:ind w:left="720"/>
              <w:rPr>
                <w:noProof/>
                <w:color w:val="000000"/>
                <w:sz w:val="20"/>
                <w:szCs w:val="20"/>
              </w:rPr>
            </w:pPr>
          </w:p>
        </w:tc>
      </w:tr>
    </w:tbl>
    <w:p w14:paraId="0802C128" w14:textId="77777777" w:rsidR="000B1ECB" w:rsidRPr="00A93BD1" w:rsidRDefault="000B1ECB">
      <w:pPr>
        <w:pBdr>
          <w:top w:val="nil"/>
          <w:left w:val="nil"/>
          <w:bottom w:val="nil"/>
          <w:right w:val="nil"/>
          <w:between w:val="nil"/>
        </w:pBdr>
        <w:spacing w:after="0" w:line="240" w:lineRule="auto"/>
        <w:rPr>
          <w:noProof/>
          <w:color w:val="000000"/>
          <w:sz w:val="20"/>
          <w:szCs w:val="20"/>
        </w:rPr>
      </w:pPr>
    </w:p>
    <w:p w14:paraId="6CB8CB1C" w14:textId="77777777" w:rsidR="000B1ECB" w:rsidRPr="00A93BD1" w:rsidRDefault="000B1ECB">
      <w:pPr>
        <w:pBdr>
          <w:top w:val="nil"/>
          <w:left w:val="nil"/>
          <w:bottom w:val="nil"/>
          <w:right w:val="nil"/>
          <w:between w:val="nil"/>
        </w:pBdr>
        <w:spacing w:after="0" w:line="240" w:lineRule="auto"/>
        <w:rPr>
          <w:noProof/>
          <w:color w:val="000000"/>
          <w:sz w:val="20"/>
          <w:szCs w:val="20"/>
        </w:rPr>
      </w:pPr>
    </w:p>
    <w:p w14:paraId="0854D821" w14:textId="77777777" w:rsidR="000B1ECB" w:rsidRPr="00A93BD1" w:rsidRDefault="000B1ECB">
      <w:pPr>
        <w:pBdr>
          <w:top w:val="nil"/>
          <w:left w:val="nil"/>
          <w:bottom w:val="nil"/>
          <w:right w:val="nil"/>
          <w:between w:val="nil"/>
        </w:pBdr>
        <w:spacing w:after="0" w:line="240" w:lineRule="auto"/>
        <w:rPr>
          <w:noProof/>
          <w:color w:val="000000"/>
          <w:sz w:val="20"/>
          <w:szCs w:val="20"/>
        </w:rPr>
      </w:pPr>
    </w:p>
    <w:p w14:paraId="39F40D48" w14:textId="77777777" w:rsidR="000B1ECB" w:rsidRPr="00A93BD1" w:rsidRDefault="000B1ECB">
      <w:pPr>
        <w:pBdr>
          <w:top w:val="nil"/>
          <w:left w:val="nil"/>
          <w:bottom w:val="nil"/>
          <w:right w:val="nil"/>
          <w:between w:val="nil"/>
        </w:pBdr>
        <w:spacing w:after="0" w:line="240" w:lineRule="auto"/>
        <w:rPr>
          <w:noProof/>
          <w:color w:val="000000"/>
          <w:sz w:val="20"/>
          <w:szCs w:val="20"/>
        </w:rPr>
      </w:pPr>
    </w:p>
    <w:p w14:paraId="62AE4BD6" w14:textId="77777777" w:rsidR="000B1ECB" w:rsidRPr="00A93BD1" w:rsidRDefault="00A51DF1">
      <w:pPr>
        <w:pBdr>
          <w:top w:val="nil"/>
          <w:left w:val="nil"/>
          <w:bottom w:val="nil"/>
          <w:right w:val="nil"/>
          <w:between w:val="nil"/>
        </w:pBdr>
        <w:spacing w:after="120" w:line="240" w:lineRule="auto"/>
        <w:rPr>
          <w:noProof/>
          <w:color w:val="000000"/>
          <w:sz w:val="20"/>
          <w:szCs w:val="20"/>
        </w:rPr>
      </w:pPr>
      <w:r w:rsidRPr="00A93BD1">
        <w:rPr>
          <w:noProof/>
          <w:color w:val="FF0000"/>
          <w:sz w:val="20"/>
          <w:szCs w:val="20"/>
        </w:rPr>
        <w:t>Allolev tabel täita vaid juhul, kui praktikakohas ei ole võimalik sooritada kõiki praktikateemadele vastavaid ülesandeid.</w:t>
      </w:r>
    </w:p>
    <w:tbl>
      <w:tblPr>
        <w:tblStyle w:val="a6"/>
        <w:tblW w:w="10490" w:type="dxa"/>
        <w:tblInd w:w="-5" w:type="dxa"/>
        <w:tblBorders>
          <w:top w:val="single" w:sz="8" w:space="0" w:color="4F81BD"/>
          <w:left w:val="nil"/>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3119"/>
        <w:gridCol w:w="7371"/>
      </w:tblGrid>
      <w:tr w:rsidR="000B1ECB" w:rsidRPr="00A93BD1" w14:paraId="47A2F669" w14:textId="77777777">
        <w:trPr>
          <w:trHeight w:val="920"/>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3A031EC" w14:textId="77777777" w:rsidR="000B1ECB" w:rsidRPr="00A93BD1" w:rsidRDefault="00A51DF1">
            <w:pPr>
              <w:pBdr>
                <w:top w:val="nil"/>
                <w:left w:val="nil"/>
                <w:bottom w:val="nil"/>
                <w:right w:val="nil"/>
                <w:between w:val="nil"/>
              </w:pBdr>
              <w:rPr>
                <w:b/>
                <w:noProof/>
                <w:color w:val="000000"/>
                <w:sz w:val="20"/>
                <w:szCs w:val="20"/>
              </w:rPr>
            </w:pPr>
            <w:r w:rsidRPr="00A93BD1">
              <w:rPr>
                <w:b/>
                <w:noProof/>
                <w:color w:val="000000"/>
                <w:sz w:val="20"/>
                <w:szCs w:val="20"/>
              </w:rPr>
              <w:t>Praktika ülesanded</w:t>
            </w:r>
          </w:p>
          <w:p w14:paraId="43A81B20" w14:textId="77777777" w:rsidR="000B1ECB" w:rsidRPr="00A93BD1" w:rsidRDefault="00A51DF1">
            <w:pPr>
              <w:pBdr>
                <w:top w:val="nil"/>
                <w:left w:val="nil"/>
                <w:bottom w:val="nil"/>
                <w:right w:val="nil"/>
                <w:between w:val="nil"/>
              </w:pBdr>
              <w:rPr>
                <w:i/>
                <w:noProof/>
                <w:color w:val="FF0000"/>
                <w:sz w:val="20"/>
                <w:szCs w:val="20"/>
              </w:rPr>
            </w:pPr>
            <w:r w:rsidRPr="00A93BD1">
              <w:rPr>
                <w:i/>
                <w:noProof/>
                <w:color w:val="FF0000"/>
                <w:sz w:val="20"/>
                <w:szCs w:val="20"/>
              </w:rPr>
              <w:t>Lepitakse täpsemalt kokku praktikakoha juhendajaga lähtudes käesolevas praktikajuhendis toodud praktikateemadest ja hindamiskriteeriumitest.</w:t>
            </w:r>
          </w:p>
          <w:p w14:paraId="23258626" w14:textId="77777777" w:rsidR="000B1ECB" w:rsidRPr="00A93BD1" w:rsidRDefault="000B1ECB">
            <w:pPr>
              <w:pBdr>
                <w:top w:val="nil"/>
                <w:left w:val="nil"/>
                <w:bottom w:val="nil"/>
                <w:right w:val="nil"/>
                <w:between w:val="nil"/>
              </w:pBdr>
              <w:rPr>
                <w:noProof/>
                <w:color w:val="FF0000"/>
                <w:sz w:val="20"/>
                <w:szCs w:val="20"/>
              </w:rPr>
            </w:pPr>
          </w:p>
        </w:tc>
        <w:tc>
          <w:tcPr>
            <w:tcW w:w="7371" w:type="dxa"/>
            <w:tcBorders>
              <w:top w:val="single" w:sz="4" w:space="0" w:color="000000"/>
              <w:left w:val="single" w:sz="4" w:space="0" w:color="000000"/>
              <w:bottom w:val="single" w:sz="4" w:space="0" w:color="000000"/>
              <w:right w:val="single" w:sz="4" w:space="0" w:color="000000"/>
            </w:tcBorders>
          </w:tcPr>
          <w:p w14:paraId="4C32EBF1" w14:textId="77777777" w:rsidR="00541D3A" w:rsidRDefault="00541D3A" w:rsidP="00037D75">
            <w:pPr>
              <w:pBdr>
                <w:top w:val="nil"/>
                <w:left w:val="nil"/>
                <w:bottom w:val="nil"/>
                <w:right w:val="nil"/>
                <w:between w:val="nil"/>
              </w:pBdr>
              <w:spacing w:after="100"/>
              <w:rPr>
                <w:noProof/>
                <w:color w:val="000000"/>
                <w:sz w:val="20"/>
                <w:szCs w:val="20"/>
              </w:rPr>
            </w:pPr>
            <w:r>
              <w:rPr>
                <w:noProof/>
                <w:color w:val="000000"/>
                <w:sz w:val="20"/>
                <w:szCs w:val="20"/>
              </w:rPr>
              <w:t>Menetlusõigus, Võlaõigus (üld- ja eriosa), Tööõigus, Asjaõigus, Pärimisõigus, Dokumendihaldus, Finantsarvestuse alused, Andmekaitse, Õigusassistendi töö alused, Erialane Vene ning Inglise keel.</w:t>
            </w:r>
          </w:p>
          <w:p w14:paraId="319EC0B6" w14:textId="13B2C4C1" w:rsidR="00037D75" w:rsidRDefault="00541D3A" w:rsidP="00037D75">
            <w:pPr>
              <w:pBdr>
                <w:top w:val="nil"/>
                <w:left w:val="nil"/>
                <w:bottom w:val="nil"/>
                <w:right w:val="nil"/>
                <w:between w:val="nil"/>
              </w:pBdr>
              <w:spacing w:after="100"/>
              <w:rPr>
                <w:noProof/>
                <w:color w:val="000000"/>
                <w:sz w:val="20"/>
                <w:szCs w:val="20"/>
              </w:rPr>
            </w:pPr>
            <w:r>
              <w:rPr>
                <w:noProof/>
                <w:color w:val="000000"/>
                <w:sz w:val="20"/>
                <w:szCs w:val="20"/>
              </w:rPr>
              <w:t xml:space="preserve"> </w:t>
            </w:r>
          </w:p>
          <w:p w14:paraId="58CEABCF" w14:textId="42AE53A7" w:rsidR="00037D75" w:rsidRPr="00A93BD1" w:rsidRDefault="00037D75" w:rsidP="00037D75">
            <w:pPr>
              <w:pBdr>
                <w:top w:val="nil"/>
                <w:left w:val="nil"/>
                <w:bottom w:val="nil"/>
                <w:right w:val="nil"/>
                <w:between w:val="nil"/>
              </w:pBdr>
              <w:spacing w:after="100"/>
              <w:rPr>
                <w:noProof/>
                <w:color w:val="000000"/>
                <w:sz w:val="20"/>
                <w:szCs w:val="20"/>
              </w:rPr>
            </w:pPr>
            <w:r>
              <w:rPr>
                <w:noProof/>
                <w:color w:val="000000"/>
                <w:sz w:val="20"/>
                <w:szCs w:val="20"/>
              </w:rPr>
              <w:t>Praktika vahemik 13.11.2023- 29.02.2024</w:t>
            </w:r>
          </w:p>
          <w:p w14:paraId="5DE5EBA1" w14:textId="7EB8AC03" w:rsidR="000B1ECB" w:rsidRDefault="000263B5" w:rsidP="00037D75">
            <w:pPr>
              <w:pBdr>
                <w:top w:val="nil"/>
                <w:left w:val="nil"/>
                <w:bottom w:val="nil"/>
                <w:right w:val="nil"/>
                <w:between w:val="nil"/>
              </w:pBdr>
              <w:spacing w:after="100"/>
              <w:rPr>
                <w:noProof/>
                <w:color w:val="000000"/>
                <w:sz w:val="20"/>
                <w:szCs w:val="20"/>
              </w:rPr>
            </w:pPr>
            <w:r>
              <w:rPr>
                <w:noProof/>
                <w:color w:val="000000"/>
                <w:sz w:val="20"/>
                <w:szCs w:val="20"/>
              </w:rPr>
              <w:t>Praktika maht 1</w:t>
            </w:r>
            <w:r w:rsidR="00D33352">
              <w:rPr>
                <w:noProof/>
                <w:color w:val="000000"/>
                <w:sz w:val="20"/>
                <w:szCs w:val="20"/>
              </w:rPr>
              <w:t>50</w:t>
            </w:r>
            <w:r>
              <w:rPr>
                <w:noProof/>
                <w:color w:val="000000"/>
                <w:sz w:val="20"/>
                <w:szCs w:val="20"/>
              </w:rPr>
              <w:t xml:space="preserve">h </w:t>
            </w:r>
          </w:p>
          <w:p w14:paraId="750122DA" w14:textId="3253E26E" w:rsidR="00037D75" w:rsidRPr="00037D75" w:rsidRDefault="00037D75" w:rsidP="00037D75">
            <w:pPr>
              <w:pBdr>
                <w:top w:val="nil"/>
                <w:left w:val="nil"/>
                <w:bottom w:val="nil"/>
                <w:right w:val="nil"/>
                <w:between w:val="nil"/>
              </w:pBdr>
              <w:spacing w:after="100"/>
              <w:rPr>
                <w:noProof/>
                <w:color w:val="000000"/>
                <w:sz w:val="20"/>
                <w:szCs w:val="20"/>
              </w:rPr>
            </w:pPr>
          </w:p>
        </w:tc>
      </w:tr>
      <w:tr w:rsidR="000B1ECB" w:rsidRPr="00A93BD1" w14:paraId="68D2A040" w14:textId="77777777">
        <w:trPr>
          <w:trHeight w:val="920"/>
        </w:trPr>
        <w:tc>
          <w:tcPr>
            <w:tcW w:w="3119" w:type="dxa"/>
            <w:tcBorders>
              <w:top w:val="single" w:sz="4" w:space="0" w:color="000000"/>
              <w:left w:val="single" w:sz="4" w:space="0" w:color="000000"/>
              <w:bottom w:val="single" w:sz="4" w:space="0" w:color="000000"/>
              <w:right w:val="single" w:sz="4" w:space="0" w:color="000000"/>
            </w:tcBorders>
            <w:shd w:val="clear" w:color="auto" w:fill="FFFFFF"/>
          </w:tcPr>
          <w:p w14:paraId="51D405AA" w14:textId="77777777" w:rsidR="000B1ECB" w:rsidRPr="00A93BD1" w:rsidRDefault="00A51DF1">
            <w:pPr>
              <w:pBdr>
                <w:top w:val="nil"/>
                <w:left w:val="nil"/>
                <w:bottom w:val="nil"/>
                <w:right w:val="nil"/>
                <w:between w:val="nil"/>
              </w:pBdr>
              <w:rPr>
                <w:noProof/>
                <w:color w:val="000000"/>
                <w:sz w:val="20"/>
                <w:szCs w:val="20"/>
              </w:rPr>
            </w:pPr>
            <w:r w:rsidRPr="00A93BD1">
              <w:rPr>
                <w:b/>
                <w:noProof/>
                <w:color w:val="000000"/>
                <w:sz w:val="20"/>
                <w:szCs w:val="20"/>
              </w:rPr>
              <w:t>Oodatavad õpiväljundid</w:t>
            </w:r>
            <w:r w:rsidRPr="00A93BD1">
              <w:rPr>
                <w:noProof/>
                <w:color w:val="000000"/>
                <w:sz w:val="20"/>
                <w:szCs w:val="20"/>
              </w:rPr>
              <w:t xml:space="preserve"> </w:t>
            </w:r>
            <w:r w:rsidRPr="00A93BD1">
              <w:rPr>
                <w:b/>
                <w:noProof/>
                <w:color w:val="000000"/>
                <w:sz w:val="20"/>
                <w:szCs w:val="20"/>
              </w:rPr>
              <w:t>praktikaperioodi lõpuks</w:t>
            </w:r>
          </w:p>
          <w:p w14:paraId="4DEA3DB3" w14:textId="77777777" w:rsidR="000B1ECB" w:rsidRPr="00A93BD1" w:rsidRDefault="00A51DF1">
            <w:pPr>
              <w:pBdr>
                <w:top w:val="nil"/>
                <w:left w:val="nil"/>
                <w:bottom w:val="nil"/>
                <w:right w:val="nil"/>
                <w:between w:val="nil"/>
              </w:pBdr>
              <w:rPr>
                <w:i/>
                <w:noProof/>
                <w:color w:val="FF0000"/>
                <w:sz w:val="20"/>
                <w:szCs w:val="20"/>
              </w:rPr>
            </w:pPr>
            <w:r w:rsidRPr="00A93BD1">
              <w:rPr>
                <w:i/>
                <w:noProof/>
                <w:color w:val="FF0000"/>
                <w:sz w:val="20"/>
                <w:szCs w:val="20"/>
              </w:rPr>
              <w:t>Täpsustatakse praktikakoha juhendajaga lähtudes käesolevas praktikajuhendis toodud õpiväljunditest.</w:t>
            </w:r>
          </w:p>
          <w:p w14:paraId="2E4DC7EE" w14:textId="77777777" w:rsidR="000B1ECB" w:rsidRPr="00A93BD1" w:rsidRDefault="000B1ECB">
            <w:pPr>
              <w:pBdr>
                <w:top w:val="nil"/>
                <w:left w:val="nil"/>
                <w:bottom w:val="nil"/>
                <w:right w:val="nil"/>
                <w:between w:val="nil"/>
              </w:pBdr>
              <w:rPr>
                <w:noProof/>
                <w:color w:val="000000"/>
                <w:sz w:val="20"/>
                <w:szCs w:val="20"/>
              </w:rPr>
            </w:pPr>
          </w:p>
          <w:p w14:paraId="78FBCF5F" w14:textId="77777777" w:rsidR="000B1ECB" w:rsidRPr="00A93BD1" w:rsidRDefault="000B1ECB">
            <w:pPr>
              <w:pBdr>
                <w:top w:val="nil"/>
                <w:left w:val="nil"/>
                <w:bottom w:val="nil"/>
                <w:right w:val="nil"/>
                <w:between w:val="nil"/>
              </w:pBdr>
              <w:rPr>
                <w:noProof/>
                <w:color w:val="000000"/>
                <w:sz w:val="20"/>
                <w:szCs w:val="20"/>
              </w:rPr>
            </w:pPr>
          </w:p>
          <w:p w14:paraId="6F4F6E83" w14:textId="77777777" w:rsidR="000B1ECB" w:rsidRPr="00A93BD1" w:rsidRDefault="000B1ECB">
            <w:pPr>
              <w:pBdr>
                <w:top w:val="nil"/>
                <w:left w:val="nil"/>
                <w:bottom w:val="nil"/>
                <w:right w:val="nil"/>
                <w:between w:val="nil"/>
              </w:pBdr>
              <w:rPr>
                <w:noProof/>
                <w:color w:val="000000"/>
                <w:sz w:val="20"/>
                <w:szCs w:val="20"/>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54F934C" w14:textId="68EC4908" w:rsidR="000B1ECB" w:rsidRPr="00A93BD1" w:rsidRDefault="000B1ECB">
            <w:pPr>
              <w:pBdr>
                <w:top w:val="nil"/>
                <w:left w:val="nil"/>
                <w:bottom w:val="nil"/>
                <w:right w:val="nil"/>
                <w:between w:val="nil"/>
              </w:pBdr>
              <w:rPr>
                <w:noProof/>
                <w:color w:val="000000"/>
                <w:sz w:val="20"/>
                <w:szCs w:val="20"/>
              </w:rPr>
            </w:pPr>
          </w:p>
        </w:tc>
      </w:tr>
    </w:tbl>
    <w:p w14:paraId="735AA8B0" w14:textId="77777777" w:rsidR="000B1ECB" w:rsidRPr="00A93BD1" w:rsidRDefault="000B1ECB">
      <w:pPr>
        <w:pBdr>
          <w:top w:val="nil"/>
          <w:left w:val="nil"/>
          <w:bottom w:val="nil"/>
          <w:right w:val="nil"/>
          <w:between w:val="nil"/>
        </w:pBdr>
        <w:spacing w:after="0" w:line="240" w:lineRule="auto"/>
        <w:rPr>
          <w:noProof/>
          <w:color w:val="000000"/>
          <w:sz w:val="20"/>
          <w:szCs w:val="20"/>
        </w:rPr>
      </w:pPr>
    </w:p>
    <w:sectPr w:rsidR="000B1ECB" w:rsidRPr="00A93BD1">
      <w:headerReference w:type="default" r:id="rId9"/>
      <w:footerReference w:type="default" r:id="rId10"/>
      <w:pgSz w:w="11906" w:h="16838"/>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C754A" w14:textId="77777777" w:rsidR="005B7DFD" w:rsidRDefault="005B7DFD">
      <w:pPr>
        <w:spacing w:after="0" w:line="240" w:lineRule="auto"/>
      </w:pPr>
      <w:r>
        <w:separator/>
      </w:r>
    </w:p>
  </w:endnote>
  <w:endnote w:type="continuationSeparator" w:id="0">
    <w:p w14:paraId="269A9B19" w14:textId="77777777" w:rsidR="005B7DFD" w:rsidRDefault="005B7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D91E3" w14:textId="2597D5AE" w:rsidR="000B1ECB" w:rsidRDefault="00A51DF1">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B7729">
      <w:rPr>
        <w:noProof/>
        <w:color w:val="000000"/>
      </w:rPr>
      <w:t>5</w:t>
    </w:r>
    <w:r>
      <w:rPr>
        <w:color w:val="000000"/>
      </w:rPr>
      <w:fldChar w:fldCharType="end"/>
    </w:r>
  </w:p>
  <w:p w14:paraId="317294AC" w14:textId="77777777" w:rsidR="000B1ECB" w:rsidRDefault="000B1ECB">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5E846" w14:textId="77777777" w:rsidR="005B7DFD" w:rsidRDefault="005B7DFD">
      <w:pPr>
        <w:spacing w:after="0" w:line="240" w:lineRule="auto"/>
      </w:pPr>
      <w:r>
        <w:separator/>
      </w:r>
    </w:p>
  </w:footnote>
  <w:footnote w:type="continuationSeparator" w:id="0">
    <w:p w14:paraId="252EEFC4" w14:textId="77777777" w:rsidR="005B7DFD" w:rsidRDefault="005B7D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2DBBD" w14:textId="77777777" w:rsidR="000B1ECB" w:rsidRDefault="00A51DF1">
    <w:pPr>
      <w:spacing w:after="0" w:line="240" w:lineRule="auto"/>
      <w:ind w:hanging="142"/>
      <w:rPr>
        <w:color w:val="000000"/>
        <w:sz w:val="24"/>
        <w:szCs w:val="24"/>
      </w:rPr>
    </w:pPr>
    <w:r>
      <w:rPr>
        <w:i/>
        <w:color w:val="000000"/>
      </w:rPr>
      <w:t>TALLINNA MAJANDUSKOOL</w:t>
    </w:r>
    <w:r>
      <w:rPr>
        <w:color w:val="000000"/>
      </w:rPr>
      <w:tab/>
    </w:r>
    <w:r>
      <w:rPr>
        <w:color w:val="000000"/>
      </w:rPr>
      <w:tab/>
    </w:r>
    <w:r>
      <w:rPr>
        <w:b/>
        <w:color w:val="000000"/>
        <w:sz w:val="24"/>
        <w:szCs w:val="24"/>
      </w:rPr>
      <w:t>INDIVIDUAALNE PRAKTIKAKAVA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84936"/>
    <w:multiLevelType w:val="multilevel"/>
    <w:tmpl w:val="9FF895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1C42DE0"/>
    <w:multiLevelType w:val="multilevel"/>
    <w:tmpl w:val="3476F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8B25F3"/>
    <w:multiLevelType w:val="multilevel"/>
    <w:tmpl w:val="0AD039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AD9240F"/>
    <w:multiLevelType w:val="multilevel"/>
    <w:tmpl w:val="1136BE62"/>
    <w:lvl w:ilvl="0">
      <w:start w:val="1"/>
      <w:numFmt w:val="bullet"/>
      <w:lvlText w:val="●"/>
      <w:lvlJc w:val="left"/>
      <w:pPr>
        <w:ind w:left="940" w:hanging="360"/>
      </w:pPr>
      <w:rPr>
        <w:rFonts w:ascii="Noto Sans Symbols" w:eastAsia="Noto Sans Symbols" w:hAnsi="Noto Sans Symbols" w:cs="Noto Sans Symbols"/>
      </w:rPr>
    </w:lvl>
    <w:lvl w:ilvl="1">
      <w:start w:val="1"/>
      <w:numFmt w:val="bullet"/>
      <w:lvlText w:val="o"/>
      <w:lvlJc w:val="left"/>
      <w:pPr>
        <w:ind w:left="1660" w:hanging="360"/>
      </w:pPr>
      <w:rPr>
        <w:rFonts w:ascii="Courier New" w:eastAsia="Courier New" w:hAnsi="Courier New" w:cs="Courier New"/>
      </w:rPr>
    </w:lvl>
    <w:lvl w:ilvl="2">
      <w:start w:val="1"/>
      <w:numFmt w:val="bullet"/>
      <w:lvlText w:val="▪"/>
      <w:lvlJc w:val="left"/>
      <w:pPr>
        <w:ind w:left="2380" w:hanging="360"/>
      </w:pPr>
      <w:rPr>
        <w:rFonts w:ascii="Noto Sans Symbols" w:eastAsia="Noto Sans Symbols" w:hAnsi="Noto Sans Symbols" w:cs="Noto Sans Symbols"/>
      </w:rPr>
    </w:lvl>
    <w:lvl w:ilvl="3">
      <w:start w:val="1"/>
      <w:numFmt w:val="bullet"/>
      <w:lvlText w:val="●"/>
      <w:lvlJc w:val="left"/>
      <w:pPr>
        <w:ind w:left="3100" w:hanging="360"/>
      </w:pPr>
      <w:rPr>
        <w:rFonts w:ascii="Noto Sans Symbols" w:eastAsia="Noto Sans Symbols" w:hAnsi="Noto Sans Symbols" w:cs="Noto Sans Symbols"/>
      </w:rPr>
    </w:lvl>
    <w:lvl w:ilvl="4">
      <w:start w:val="1"/>
      <w:numFmt w:val="bullet"/>
      <w:lvlText w:val="o"/>
      <w:lvlJc w:val="left"/>
      <w:pPr>
        <w:ind w:left="3820" w:hanging="360"/>
      </w:pPr>
      <w:rPr>
        <w:rFonts w:ascii="Courier New" w:eastAsia="Courier New" w:hAnsi="Courier New" w:cs="Courier New"/>
      </w:rPr>
    </w:lvl>
    <w:lvl w:ilvl="5">
      <w:start w:val="1"/>
      <w:numFmt w:val="bullet"/>
      <w:lvlText w:val="▪"/>
      <w:lvlJc w:val="left"/>
      <w:pPr>
        <w:ind w:left="4540" w:hanging="360"/>
      </w:pPr>
      <w:rPr>
        <w:rFonts w:ascii="Noto Sans Symbols" w:eastAsia="Noto Sans Symbols" w:hAnsi="Noto Sans Symbols" w:cs="Noto Sans Symbols"/>
      </w:rPr>
    </w:lvl>
    <w:lvl w:ilvl="6">
      <w:start w:val="1"/>
      <w:numFmt w:val="bullet"/>
      <w:lvlText w:val="●"/>
      <w:lvlJc w:val="left"/>
      <w:pPr>
        <w:ind w:left="5260" w:hanging="360"/>
      </w:pPr>
      <w:rPr>
        <w:rFonts w:ascii="Noto Sans Symbols" w:eastAsia="Noto Sans Symbols" w:hAnsi="Noto Sans Symbols" w:cs="Noto Sans Symbols"/>
      </w:rPr>
    </w:lvl>
    <w:lvl w:ilvl="7">
      <w:start w:val="1"/>
      <w:numFmt w:val="bullet"/>
      <w:lvlText w:val="o"/>
      <w:lvlJc w:val="left"/>
      <w:pPr>
        <w:ind w:left="5980" w:hanging="360"/>
      </w:pPr>
      <w:rPr>
        <w:rFonts w:ascii="Courier New" w:eastAsia="Courier New" w:hAnsi="Courier New" w:cs="Courier New"/>
      </w:rPr>
    </w:lvl>
    <w:lvl w:ilvl="8">
      <w:start w:val="1"/>
      <w:numFmt w:val="bullet"/>
      <w:lvlText w:val="▪"/>
      <w:lvlJc w:val="left"/>
      <w:pPr>
        <w:ind w:left="6700" w:hanging="360"/>
      </w:pPr>
      <w:rPr>
        <w:rFonts w:ascii="Noto Sans Symbols" w:eastAsia="Noto Sans Symbols" w:hAnsi="Noto Sans Symbols" w:cs="Noto Sans Symbols"/>
      </w:rPr>
    </w:lvl>
  </w:abstractNum>
  <w:abstractNum w:abstractNumId="4" w15:restartNumberingAfterBreak="0">
    <w:nsid w:val="7288251E"/>
    <w:multiLevelType w:val="multilevel"/>
    <w:tmpl w:val="5902F7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C9D6382"/>
    <w:multiLevelType w:val="multilevel"/>
    <w:tmpl w:val="81A299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858389">
    <w:abstractNumId w:val="4"/>
  </w:num>
  <w:num w:numId="2" w16cid:durableId="970020789">
    <w:abstractNumId w:val="3"/>
  </w:num>
  <w:num w:numId="3" w16cid:durableId="655036893">
    <w:abstractNumId w:val="2"/>
  </w:num>
  <w:num w:numId="4" w16cid:durableId="37320497">
    <w:abstractNumId w:val="0"/>
  </w:num>
  <w:num w:numId="5" w16cid:durableId="604768062">
    <w:abstractNumId w:val="5"/>
  </w:num>
  <w:num w:numId="6" w16cid:durableId="1461418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ECB"/>
    <w:rsid w:val="000263B5"/>
    <w:rsid w:val="00027330"/>
    <w:rsid w:val="00037D75"/>
    <w:rsid w:val="000A1F83"/>
    <w:rsid w:val="000B1ECB"/>
    <w:rsid w:val="0010798E"/>
    <w:rsid w:val="001871E3"/>
    <w:rsid w:val="0025770A"/>
    <w:rsid w:val="002B474E"/>
    <w:rsid w:val="002B7729"/>
    <w:rsid w:val="00335295"/>
    <w:rsid w:val="0046512A"/>
    <w:rsid w:val="00501368"/>
    <w:rsid w:val="00541D3A"/>
    <w:rsid w:val="005B7DFD"/>
    <w:rsid w:val="00604AAC"/>
    <w:rsid w:val="00607D15"/>
    <w:rsid w:val="00644D48"/>
    <w:rsid w:val="006664B7"/>
    <w:rsid w:val="006C6AC4"/>
    <w:rsid w:val="006E6A9F"/>
    <w:rsid w:val="00816637"/>
    <w:rsid w:val="008A2984"/>
    <w:rsid w:val="00963BB6"/>
    <w:rsid w:val="00983623"/>
    <w:rsid w:val="009B2AA3"/>
    <w:rsid w:val="00A51DF1"/>
    <w:rsid w:val="00A663B8"/>
    <w:rsid w:val="00A93BD1"/>
    <w:rsid w:val="00B56872"/>
    <w:rsid w:val="00B65BC6"/>
    <w:rsid w:val="00C66A64"/>
    <w:rsid w:val="00CC132E"/>
    <w:rsid w:val="00D1756A"/>
    <w:rsid w:val="00D33352"/>
    <w:rsid w:val="00D51B2D"/>
    <w:rsid w:val="00D7603F"/>
    <w:rsid w:val="00E81ECB"/>
    <w:rsid w:val="00E97F80"/>
    <w:rsid w:val="00EA3BAD"/>
    <w:rsid w:val="00EE0D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D9481"/>
  <w15:docId w15:val="{CA01A53D-52EB-431A-9E65-CC3E4229C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line="240" w:lineRule="auto"/>
      <w:outlineLvl w:val="0"/>
    </w:pPr>
    <w:rPr>
      <w:rFonts w:ascii="Times New Roman" w:eastAsia="Times New Roman" w:hAnsi="Times New Roman" w:cs="Times New Roman"/>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top w:w="15" w:type="dxa"/>
        <w:left w:w="115" w:type="dxa"/>
        <w:bottom w:w="15" w:type="dxa"/>
        <w:right w:w="115" w:type="dxa"/>
      </w:tblCellMar>
    </w:tblPr>
  </w:style>
  <w:style w:type="paragraph" w:styleId="ListParagraph">
    <w:name w:val="List Paragraph"/>
    <w:basedOn w:val="Normal"/>
    <w:uiPriority w:val="34"/>
    <w:qFormat/>
    <w:rsid w:val="00E25968"/>
    <w:pPr>
      <w:ind w:left="720"/>
      <w:contextualSpacing/>
    </w:pPr>
  </w:style>
  <w:style w:type="character" w:styleId="Hyperlink">
    <w:name w:val="Hyperlink"/>
    <w:basedOn w:val="DefaultParagraphFont"/>
    <w:uiPriority w:val="99"/>
    <w:unhideWhenUsed/>
    <w:rsid w:val="00111ACA"/>
    <w:rPr>
      <w:color w:val="0000FF" w:themeColor="hyperlink"/>
      <w:u w:val="single"/>
    </w:rPr>
  </w:style>
  <w:style w:type="character" w:customStyle="1" w:styleId="UnresolvedMention1">
    <w:name w:val="Unresolved Mention1"/>
    <w:basedOn w:val="DefaultParagraphFont"/>
    <w:uiPriority w:val="99"/>
    <w:semiHidden/>
    <w:unhideWhenUsed/>
    <w:rsid w:val="000D4E35"/>
    <w:rPr>
      <w:color w:val="605E5C"/>
      <w:shd w:val="clear" w:color="auto" w:fill="E1DFDD"/>
    </w:rPr>
  </w:style>
  <w:style w:type="table" w:customStyle="1" w:styleId="a3">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4">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5">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6">
    <w:basedOn w:val="TableNormal"/>
    <w:pPr>
      <w:spacing w:after="0" w:line="240" w:lineRule="auto"/>
    </w:pPr>
    <w:tblPr>
      <w:tblStyleRowBandSize w:val="1"/>
      <w:tblStyleColBandSize w:val="1"/>
      <w:tblCellMar>
        <w:top w:w="15" w:type="dxa"/>
        <w:left w:w="115" w:type="dxa"/>
        <w:bottom w:w="15" w:type="dxa"/>
        <w:right w:w="115" w:type="dxa"/>
      </w:tblCellMar>
    </w:tblPr>
  </w:style>
  <w:style w:type="character" w:styleId="CommentReference">
    <w:name w:val="annotation reference"/>
    <w:basedOn w:val="DefaultParagraphFont"/>
    <w:uiPriority w:val="99"/>
    <w:semiHidden/>
    <w:unhideWhenUsed/>
    <w:rsid w:val="00604AAC"/>
    <w:rPr>
      <w:sz w:val="16"/>
      <w:szCs w:val="16"/>
    </w:rPr>
  </w:style>
  <w:style w:type="paragraph" w:styleId="CommentText">
    <w:name w:val="annotation text"/>
    <w:basedOn w:val="Normal"/>
    <w:link w:val="CommentTextChar"/>
    <w:uiPriority w:val="99"/>
    <w:semiHidden/>
    <w:unhideWhenUsed/>
    <w:rsid w:val="00604AAC"/>
    <w:pPr>
      <w:spacing w:line="240" w:lineRule="auto"/>
    </w:pPr>
    <w:rPr>
      <w:sz w:val="20"/>
      <w:szCs w:val="20"/>
    </w:rPr>
  </w:style>
  <w:style w:type="character" w:customStyle="1" w:styleId="CommentTextChar">
    <w:name w:val="Comment Text Char"/>
    <w:basedOn w:val="DefaultParagraphFont"/>
    <w:link w:val="CommentText"/>
    <w:uiPriority w:val="99"/>
    <w:semiHidden/>
    <w:rsid w:val="00604AAC"/>
    <w:rPr>
      <w:sz w:val="20"/>
      <w:szCs w:val="20"/>
    </w:rPr>
  </w:style>
  <w:style w:type="paragraph" w:styleId="CommentSubject">
    <w:name w:val="annotation subject"/>
    <w:basedOn w:val="CommentText"/>
    <w:next w:val="CommentText"/>
    <w:link w:val="CommentSubjectChar"/>
    <w:uiPriority w:val="99"/>
    <w:semiHidden/>
    <w:unhideWhenUsed/>
    <w:rsid w:val="00604AAC"/>
    <w:rPr>
      <w:b/>
      <w:bCs/>
    </w:rPr>
  </w:style>
  <w:style w:type="character" w:customStyle="1" w:styleId="CommentSubjectChar">
    <w:name w:val="Comment Subject Char"/>
    <w:basedOn w:val="CommentTextChar"/>
    <w:link w:val="CommentSubject"/>
    <w:uiPriority w:val="99"/>
    <w:semiHidden/>
    <w:rsid w:val="00604AAC"/>
    <w:rPr>
      <w:b/>
      <w:bCs/>
      <w:sz w:val="20"/>
      <w:szCs w:val="20"/>
    </w:rPr>
  </w:style>
  <w:style w:type="paragraph" w:styleId="BalloonText">
    <w:name w:val="Balloon Text"/>
    <w:basedOn w:val="Normal"/>
    <w:link w:val="BalloonTextChar"/>
    <w:uiPriority w:val="99"/>
    <w:semiHidden/>
    <w:unhideWhenUsed/>
    <w:rsid w:val="008166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6637"/>
    <w:rPr>
      <w:rFonts w:ascii="Segoe UI" w:hAnsi="Segoe UI" w:cs="Segoe UI"/>
      <w:sz w:val="18"/>
      <w:szCs w:val="18"/>
    </w:rPr>
  </w:style>
  <w:style w:type="paragraph" w:styleId="NormalWeb">
    <w:name w:val="Normal (Web)"/>
    <w:basedOn w:val="Normal"/>
    <w:uiPriority w:val="99"/>
    <w:unhideWhenUsed/>
    <w:rsid w:val="0046512A"/>
    <w:pPr>
      <w:spacing w:before="100" w:beforeAutospacing="1" w:after="100" w:afterAutospacing="1" w:line="240" w:lineRule="auto"/>
    </w:pPr>
    <w:rPr>
      <w:rFonts w:ascii="Times New Roman" w:eastAsia="Times New Roman" w:hAnsi="Times New Roman" w:cs="Times New Roman"/>
      <w:sz w:val="24"/>
      <w:szCs w:val="24"/>
      <w:lang w:val="en-E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532689">
      <w:bodyDiv w:val="1"/>
      <w:marLeft w:val="0"/>
      <w:marRight w:val="0"/>
      <w:marTop w:val="0"/>
      <w:marBottom w:val="0"/>
      <w:divBdr>
        <w:top w:val="none" w:sz="0" w:space="0" w:color="auto"/>
        <w:left w:val="none" w:sz="0" w:space="0" w:color="auto"/>
        <w:bottom w:val="none" w:sz="0" w:space="0" w:color="auto"/>
        <w:right w:val="none" w:sz="0" w:space="0" w:color="auto"/>
      </w:divBdr>
      <w:divsChild>
        <w:div w:id="320163609">
          <w:marLeft w:val="0"/>
          <w:marRight w:val="0"/>
          <w:marTop w:val="0"/>
          <w:marBottom w:val="0"/>
          <w:divBdr>
            <w:top w:val="none" w:sz="0" w:space="0" w:color="auto"/>
            <w:left w:val="none" w:sz="0" w:space="0" w:color="auto"/>
            <w:bottom w:val="none" w:sz="0" w:space="0" w:color="auto"/>
            <w:right w:val="none" w:sz="0" w:space="0" w:color="auto"/>
          </w:divBdr>
          <w:divsChild>
            <w:div w:id="563416062">
              <w:marLeft w:val="0"/>
              <w:marRight w:val="0"/>
              <w:marTop w:val="0"/>
              <w:marBottom w:val="0"/>
              <w:divBdr>
                <w:top w:val="none" w:sz="0" w:space="0" w:color="auto"/>
                <w:left w:val="none" w:sz="0" w:space="0" w:color="auto"/>
                <w:bottom w:val="none" w:sz="0" w:space="0" w:color="auto"/>
                <w:right w:val="none" w:sz="0" w:space="0" w:color="auto"/>
              </w:divBdr>
              <w:divsChild>
                <w:div w:id="190934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hilleraud@tmk.edu.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2xvYPq09QgS5vULa7AtasGL4XA==">AMUW2mVXXPjshPEzeadzBY7LSGr2e8ZdyI4TpJBvnga2/co8vW8KGknNqu7eTHg9VI2jfYU9BPTTyvggq9stOxrKnd0+Cv9l0p73oFOfbz7M/VNNmXjgLRo0V22Ym79acbLtgUxvsR3Z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1822</Words>
  <Characters>10391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nevel</dc:creator>
  <cp:lastModifiedBy>Heidy Õiglane</cp:lastModifiedBy>
  <cp:revision>2</cp:revision>
  <dcterms:created xsi:type="dcterms:W3CDTF">2024-01-30T18:08:00Z</dcterms:created>
  <dcterms:modified xsi:type="dcterms:W3CDTF">2024-01-30T18:08:00Z</dcterms:modified>
</cp:coreProperties>
</file>